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4F72" w14:textId="77777777" w:rsidR="000169BF" w:rsidRDefault="000169BF" w:rsidP="000169BF">
      <w:pPr>
        <w:pStyle w:val="paragraph"/>
        <w:spacing w:before="0" w:beforeAutospacing="0" w:after="0" w:afterAutospacing="0"/>
        <w:jc w:val="both"/>
        <w:textAlignment w:val="baseline"/>
        <w:rPr>
          <w:rStyle w:val="eop"/>
          <w:rFonts w:ascii="Effra" w:hAnsi="Effra" w:cs="Effra"/>
          <w:sz w:val="22"/>
          <w:szCs w:val="22"/>
        </w:rPr>
      </w:pPr>
      <w:r>
        <w:rPr>
          <w:rStyle w:val="normaltextrun"/>
          <w:rFonts w:ascii="Effra" w:hAnsi="Effra" w:cs="Effra"/>
          <w:b/>
          <w:bCs/>
          <w:sz w:val="22"/>
          <w:szCs w:val="22"/>
        </w:rPr>
        <w:t>Introduction</w:t>
      </w:r>
      <w:r>
        <w:rPr>
          <w:rStyle w:val="eop"/>
          <w:rFonts w:ascii="Effra" w:hAnsi="Effra" w:cs="Effra"/>
          <w:sz w:val="22"/>
          <w:szCs w:val="22"/>
        </w:rPr>
        <w:t> </w:t>
      </w:r>
    </w:p>
    <w:p w14:paraId="6CFF946C" w14:textId="77777777" w:rsidR="000169BF" w:rsidRDefault="000169BF" w:rsidP="000169BF">
      <w:pPr>
        <w:pStyle w:val="paragraph"/>
        <w:spacing w:before="0" w:beforeAutospacing="0" w:after="0" w:afterAutospacing="0"/>
        <w:jc w:val="both"/>
        <w:textAlignment w:val="baseline"/>
        <w:rPr>
          <w:rFonts w:ascii="Segoe UI" w:hAnsi="Segoe UI" w:cs="Segoe UI"/>
          <w:sz w:val="18"/>
          <w:szCs w:val="18"/>
        </w:rPr>
      </w:pPr>
    </w:p>
    <w:p w14:paraId="1502BF67" w14:textId="5A7B793E" w:rsidR="000169BF" w:rsidRDefault="2BEFCD4A" w:rsidP="2BEFCD4A">
      <w:pPr>
        <w:pStyle w:val="paragraph"/>
        <w:spacing w:before="0" w:beforeAutospacing="0" w:after="0" w:afterAutospacing="0"/>
        <w:jc w:val="both"/>
        <w:textAlignment w:val="baseline"/>
        <w:rPr>
          <w:rFonts w:ascii="Segoe UI" w:hAnsi="Segoe UI" w:cs="Segoe UI"/>
          <w:sz w:val="18"/>
          <w:szCs w:val="18"/>
        </w:rPr>
      </w:pPr>
      <w:r w:rsidRPr="2BEFCD4A">
        <w:rPr>
          <w:rStyle w:val="normaltextrun"/>
          <w:rFonts w:ascii="Effra" w:hAnsi="Effra" w:cs="Effra"/>
          <w:sz w:val="22"/>
          <w:szCs w:val="22"/>
        </w:rPr>
        <w:t>On behalf of the Trustees the Chair of Fields in Trust (Jo Barnett) welcomed everyone to the 2024 Fields in Trust Annual General Meeting and looked forward to updating all attending members on the work that Fields in Trust had carried out over the last twelve months. </w:t>
      </w:r>
    </w:p>
    <w:p w14:paraId="31DE8AEE" w14:textId="77777777" w:rsidR="000169BF" w:rsidRDefault="000169BF" w:rsidP="000169BF">
      <w:pPr>
        <w:pStyle w:val="paragraph"/>
        <w:spacing w:before="0" w:beforeAutospacing="0" w:after="0" w:afterAutospacing="0"/>
        <w:jc w:val="both"/>
        <w:textAlignment w:val="baseline"/>
        <w:rPr>
          <w:rStyle w:val="normaltextrun"/>
          <w:rFonts w:ascii="Effra" w:hAnsi="Effra" w:cs="Effra"/>
          <w:sz w:val="22"/>
          <w:szCs w:val="22"/>
        </w:rPr>
      </w:pPr>
    </w:p>
    <w:p w14:paraId="2B2DD661" w14:textId="23331A4B" w:rsidR="000169BF" w:rsidRDefault="2BEFCD4A" w:rsidP="2BEFCD4A">
      <w:pPr>
        <w:pStyle w:val="paragraph"/>
        <w:spacing w:before="0" w:beforeAutospacing="0" w:after="0" w:afterAutospacing="0"/>
        <w:jc w:val="both"/>
        <w:textAlignment w:val="baseline"/>
        <w:rPr>
          <w:rFonts w:ascii="Segoe UI" w:hAnsi="Segoe UI" w:cs="Segoe UI"/>
          <w:sz w:val="18"/>
          <w:szCs w:val="18"/>
        </w:rPr>
      </w:pPr>
      <w:r w:rsidRPr="2BEFCD4A">
        <w:rPr>
          <w:rStyle w:val="normaltextrun"/>
          <w:rFonts w:ascii="Effra" w:hAnsi="Effra" w:cs="Effra"/>
          <w:sz w:val="22"/>
          <w:szCs w:val="22"/>
        </w:rPr>
        <w:t>The meeting was being held virtually with the Chair and trustees in attendance at Clyde &amp; Co’s offices whose facilities were kindly being provided by Ian Ginbey.  All attendees were asked to use the on-screen chat function to raise questions and propose or second motions raised during the meeting. </w:t>
      </w:r>
    </w:p>
    <w:p w14:paraId="6E0864F0" w14:textId="77777777" w:rsidR="000169BF" w:rsidRDefault="000169BF" w:rsidP="000169BF">
      <w:pPr>
        <w:pStyle w:val="paragraph"/>
        <w:spacing w:before="0" w:beforeAutospacing="0" w:after="0" w:afterAutospacing="0"/>
        <w:jc w:val="both"/>
        <w:textAlignment w:val="baseline"/>
        <w:rPr>
          <w:rStyle w:val="normaltextrun"/>
          <w:rFonts w:ascii="Effra" w:hAnsi="Effra" w:cs="Effra"/>
          <w:b/>
          <w:bCs/>
          <w:sz w:val="22"/>
          <w:szCs w:val="22"/>
        </w:rPr>
      </w:pPr>
    </w:p>
    <w:p w14:paraId="18860DC0" w14:textId="29F80BB4" w:rsidR="000169BF" w:rsidRDefault="000169BF" w:rsidP="000169BF">
      <w:pPr>
        <w:pStyle w:val="paragraph"/>
        <w:spacing w:before="0" w:beforeAutospacing="0" w:after="0" w:afterAutospacing="0"/>
        <w:jc w:val="both"/>
        <w:textAlignment w:val="baseline"/>
        <w:rPr>
          <w:rStyle w:val="eop"/>
          <w:rFonts w:ascii="Effra" w:hAnsi="Effra" w:cs="Effra"/>
          <w:sz w:val="22"/>
          <w:szCs w:val="22"/>
        </w:rPr>
      </w:pPr>
      <w:r>
        <w:rPr>
          <w:rStyle w:val="normaltextrun"/>
          <w:rFonts w:ascii="Effra" w:hAnsi="Effra" w:cs="Effra"/>
          <w:b/>
          <w:bCs/>
          <w:sz w:val="22"/>
          <w:szCs w:val="22"/>
        </w:rPr>
        <w:t>202</w:t>
      </w:r>
      <w:r w:rsidR="002D6EF4">
        <w:rPr>
          <w:rStyle w:val="normaltextrun"/>
          <w:rFonts w:ascii="Effra" w:hAnsi="Effra" w:cs="Effra"/>
          <w:b/>
          <w:bCs/>
          <w:sz w:val="22"/>
          <w:szCs w:val="22"/>
        </w:rPr>
        <w:t>3</w:t>
      </w:r>
      <w:r>
        <w:rPr>
          <w:rStyle w:val="normaltextrun"/>
          <w:rFonts w:ascii="Effra" w:hAnsi="Effra" w:cs="Effra"/>
          <w:b/>
          <w:bCs/>
          <w:sz w:val="22"/>
          <w:szCs w:val="22"/>
        </w:rPr>
        <w:t xml:space="preserve"> AGM meeting minutes</w:t>
      </w:r>
      <w:r>
        <w:rPr>
          <w:rStyle w:val="eop"/>
          <w:rFonts w:ascii="Effra" w:hAnsi="Effra" w:cs="Effra"/>
          <w:sz w:val="22"/>
          <w:szCs w:val="22"/>
        </w:rPr>
        <w:t> </w:t>
      </w:r>
    </w:p>
    <w:p w14:paraId="79171339" w14:textId="77777777" w:rsidR="000169BF" w:rsidRDefault="000169BF" w:rsidP="000169BF">
      <w:pPr>
        <w:pStyle w:val="paragraph"/>
        <w:spacing w:before="0" w:beforeAutospacing="0" w:after="0" w:afterAutospacing="0"/>
        <w:jc w:val="both"/>
        <w:textAlignment w:val="baseline"/>
        <w:rPr>
          <w:rFonts w:ascii="Segoe UI" w:hAnsi="Segoe UI" w:cs="Segoe UI"/>
          <w:sz w:val="18"/>
          <w:szCs w:val="18"/>
        </w:rPr>
      </w:pPr>
    </w:p>
    <w:p w14:paraId="69CA2F4D" w14:textId="024274EE" w:rsidR="000169BF" w:rsidRDefault="2BEFCD4A" w:rsidP="2BEFCD4A">
      <w:pPr>
        <w:pStyle w:val="paragraph"/>
        <w:spacing w:before="0" w:beforeAutospacing="0" w:after="0" w:afterAutospacing="0"/>
        <w:jc w:val="both"/>
        <w:textAlignment w:val="baseline"/>
        <w:rPr>
          <w:rFonts w:ascii="Segoe UI" w:hAnsi="Segoe UI" w:cs="Segoe UI"/>
          <w:sz w:val="18"/>
          <w:szCs w:val="18"/>
        </w:rPr>
      </w:pPr>
      <w:r w:rsidRPr="2BEFCD4A">
        <w:rPr>
          <w:rStyle w:val="normaltextrun"/>
          <w:rFonts w:ascii="Effra" w:hAnsi="Effra" w:cs="Effra"/>
          <w:sz w:val="22"/>
          <w:szCs w:val="22"/>
        </w:rPr>
        <w:t>The Minutes of the 2023 Annual General Meeting were unanimously accepted as read and an accurate record of proceedings having been the proposed by Jeremy Hammond and seconded by Mark Campion. </w:t>
      </w:r>
    </w:p>
    <w:p w14:paraId="70A1482D" w14:textId="77777777" w:rsidR="000169BF" w:rsidRDefault="000169BF" w:rsidP="000169BF">
      <w:pPr>
        <w:pStyle w:val="paragraph"/>
        <w:spacing w:before="0" w:beforeAutospacing="0" w:after="0" w:afterAutospacing="0"/>
        <w:jc w:val="both"/>
        <w:textAlignment w:val="baseline"/>
        <w:rPr>
          <w:rStyle w:val="normaltextrun"/>
          <w:rFonts w:ascii="Effra" w:hAnsi="Effra" w:cs="Effra"/>
          <w:b/>
          <w:bCs/>
          <w:sz w:val="22"/>
          <w:szCs w:val="22"/>
        </w:rPr>
      </w:pPr>
    </w:p>
    <w:p w14:paraId="3E4F2B85" w14:textId="77777777" w:rsidR="000169BF" w:rsidRDefault="000169BF" w:rsidP="000169BF">
      <w:pPr>
        <w:pStyle w:val="paragraph"/>
        <w:spacing w:before="0" w:beforeAutospacing="0" w:after="0" w:afterAutospacing="0"/>
        <w:jc w:val="both"/>
        <w:textAlignment w:val="baseline"/>
        <w:rPr>
          <w:rStyle w:val="normaltextrun"/>
          <w:rFonts w:ascii="Effra" w:hAnsi="Effra" w:cs="Effra"/>
          <w:b/>
          <w:bCs/>
          <w:sz w:val="22"/>
          <w:szCs w:val="22"/>
        </w:rPr>
      </w:pPr>
    </w:p>
    <w:p w14:paraId="2A5BD6BC" w14:textId="4BD51DB1" w:rsidR="000169BF" w:rsidRDefault="002D6EF4"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b/>
          <w:bCs/>
          <w:sz w:val="22"/>
          <w:szCs w:val="22"/>
        </w:rPr>
        <w:t xml:space="preserve">Review </w:t>
      </w:r>
      <w:r w:rsidR="000169BF">
        <w:rPr>
          <w:rStyle w:val="normaltextrun"/>
          <w:rFonts w:ascii="Effra" w:hAnsi="Effra" w:cs="Effra"/>
          <w:b/>
          <w:bCs/>
          <w:sz w:val="22"/>
          <w:szCs w:val="22"/>
        </w:rPr>
        <w:t xml:space="preserve">of </w:t>
      </w:r>
      <w:r>
        <w:rPr>
          <w:rStyle w:val="normaltextrun"/>
          <w:rFonts w:ascii="Effra" w:hAnsi="Effra" w:cs="Effra"/>
          <w:b/>
          <w:bCs/>
          <w:sz w:val="22"/>
          <w:szCs w:val="22"/>
        </w:rPr>
        <w:t xml:space="preserve">2023 </w:t>
      </w:r>
      <w:r w:rsidR="000169BF">
        <w:rPr>
          <w:rStyle w:val="normaltextrun"/>
          <w:rFonts w:ascii="Effra" w:hAnsi="Effra" w:cs="Effra"/>
          <w:b/>
          <w:bCs/>
          <w:sz w:val="22"/>
          <w:szCs w:val="22"/>
        </w:rPr>
        <w:t>Activity </w:t>
      </w:r>
      <w:r w:rsidR="000169BF">
        <w:rPr>
          <w:rStyle w:val="eop"/>
          <w:rFonts w:ascii="Effra" w:hAnsi="Effra" w:cs="Effra"/>
          <w:sz w:val="22"/>
          <w:szCs w:val="22"/>
        </w:rPr>
        <w:t> </w:t>
      </w:r>
    </w:p>
    <w:p w14:paraId="484E12CC" w14:textId="77777777" w:rsidR="000169BF" w:rsidRDefault="000169BF" w:rsidP="000169BF">
      <w:pPr>
        <w:pStyle w:val="paragraph"/>
        <w:spacing w:before="0" w:beforeAutospacing="0" w:after="0" w:afterAutospacing="0"/>
        <w:jc w:val="both"/>
        <w:textAlignment w:val="baseline"/>
        <w:rPr>
          <w:rStyle w:val="normaltextrun"/>
          <w:rFonts w:ascii="Effra" w:hAnsi="Effra" w:cs="Effra"/>
          <w:sz w:val="22"/>
          <w:szCs w:val="22"/>
        </w:rPr>
      </w:pPr>
    </w:p>
    <w:p w14:paraId="2049BB4C" w14:textId="637BA9AA"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sz w:val="22"/>
          <w:szCs w:val="22"/>
        </w:rPr>
        <w:t xml:space="preserve">Helen Griffiths, CEO of Fields in Trust, provided a review of the highlights of the last twelve months activity. Parks and green spaces play a powerful role in supporting health and wellbeing and create more inclusive communities. Despite this 1 in 3 </w:t>
      </w:r>
      <w:r w:rsidR="004D4CA4">
        <w:rPr>
          <w:rStyle w:val="normaltextrun"/>
          <w:rFonts w:ascii="Effra" w:hAnsi="Effra" w:cs="Effra"/>
          <w:sz w:val="22"/>
          <w:szCs w:val="22"/>
        </w:rPr>
        <w:t>children</w:t>
      </w:r>
      <w:r>
        <w:rPr>
          <w:rStyle w:val="normaltextrun"/>
          <w:rFonts w:ascii="Effra" w:hAnsi="Effra" w:cs="Effra"/>
          <w:sz w:val="22"/>
          <w:szCs w:val="22"/>
        </w:rPr>
        <w:t xml:space="preserve"> </w:t>
      </w:r>
      <w:r w:rsidR="004D4CA4">
        <w:rPr>
          <w:rStyle w:val="normaltextrun"/>
          <w:rFonts w:ascii="Effra" w:hAnsi="Effra" w:cs="Effra"/>
          <w:sz w:val="22"/>
          <w:szCs w:val="22"/>
        </w:rPr>
        <w:t xml:space="preserve">aged under 9 </w:t>
      </w:r>
      <w:r>
        <w:rPr>
          <w:rStyle w:val="normaltextrun"/>
          <w:rFonts w:ascii="Effra" w:hAnsi="Effra" w:cs="Effra"/>
          <w:sz w:val="22"/>
          <w:szCs w:val="22"/>
        </w:rPr>
        <w:t>don’t have access to</w:t>
      </w:r>
      <w:r w:rsidR="004D4CA4">
        <w:rPr>
          <w:rStyle w:val="normaltextrun"/>
          <w:rFonts w:ascii="Effra" w:hAnsi="Effra" w:cs="Effra"/>
          <w:sz w:val="22"/>
          <w:szCs w:val="22"/>
        </w:rPr>
        <w:t xml:space="preserve"> playground near their homes.</w:t>
      </w:r>
      <w:r>
        <w:rPr>
          <w:rStyle w:val="eop"/>
          <w:rFonts w:ascii="Effra" w:hAnsi="Effra" w:cs="Effra"/>
          <w:sz w:val="22"/>
          <w:szCs w:val="22"/>
        </w:rPr>
        <w:t> </w:t>
      </w:r>
    </w:p>
    <w:p w14:paraId="427ABC6F" w14:textId="77777777" w:rsidR="000169BF" w:rsidRDefault="000169BF" w:rsidP="000169BF">
      <w:pPr>
        <w:pStyle w:val="paragraph"/>
        <w:spacing w:before="0" w:beforeAutospacing="0" w:after="0" w:afterAutospacing="0"/>
        <w:jc w:val="both"/>
        <w:textAlignment w:val="baseline"/>
        <w:rPr>
          <w:rStyle w:val="normaltextrun"/>
          <w:rFonts w:ascii="Effra" w:hAnsi="Effra" w:cs="Effra"/>
          <w:sz w:val="22"/>
          <w:szCs w:val="22"/>
        </w:rPr>
      </w:pPr>
    </w:p>
    <w:p w14:paraId="47A313A6" w14:textId="2CFCE13A"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sz w:val="22"/>
          <w:szCs w:val="22"/>
        </w:rPr>
        <w:t>Over the last year Fields in Trust have continued to contribute to these important debates to try and secure a better future for parks and green spaces and we’re going to share a few highlights from 202</w:t>
      </w:r>
      <w:r w:rsidR="00255483">
        <w:rPr>
          <w:rStyle w:val="normaltextrun"/>
          <w:rFonts w:ascii="Effra" w:hAnsi="Effra" w:cs="Effra"/>
          <w:sz w:val="22"/>
          <w:szCs w:val="22"/>
        </w:rPr>
        <w:t>3</w:t>
      </w:r>
      <w:r>
        <w:rPr>
          <w:rStyle w:val="normaltextrun"/>
          <w:rFonts w:ascii="Effra" w:hAnsi="Effra" w:cs="Effra"/>
          <w:sz w:val="22"/>
          <w:szCs w:val="22"/>
        </w:rPr>
        <w:t>.</w:t>
      </w:r>
      <w:r>
        <w:rPr>
          <w:rStyle w:val="eop"/>
          <w:rFonts w:ascii="Effra" w:hAnsi="Effra" w:cs="Effra"/>
          <w:sz w:val="22"/>
          <w:szCs w:val="22"/>
        </w:rPr>
        <w:t> </w:t>
      </w:r>
    </w:p>
    <w:p w14:paraId="65D6E1E6" w14:textId="77777777" w:rsidR="000169BF" w:rsidRDefault="000169BF" w:rsidP="000169BF">
      <w:pPr>
        <w:pStyle w:val="paragraph"/>
        <w:spacing w:before="0" w:beforeAutospacing="0" w:after="0" w:afterAutospacing="0"/>
        <w:jc w:val="both"/>
        <w:textAlignment w:val="baseline"/>
        <w:rPr>
          <w:rStyle w:val="normaltextrun"/>
          <w:rFonts w:ascii="Effra" w:hAnsi="Effra" w:cs="Effra"/>
          <w:sz w:val="22"/>
          <w:szCs w:val="22"/>
        </w:rPr>
      </w:pPr>
    </w:p>
    <w:p w14:paraId="3FC29E2D" w14:textId="2531CD23" w:rsidR="00255483" w:rsidRPr="00255483" w:rsidRDefault="2BEFCD4A" w:rsidP="2BEFCD4A">
      <w:pPr>
        <w:spacing w:line="276" w:lineRule="auto"/>
        <w:jc w:val="both"/>
        <w:rPr>
          <w:rFonts w:ascii="Effra" w:eastAsiaTheme="minorEastAsia" w:hAnsi="Effra" w:cs="Effra"/>
        </w:rPr>
      </w:pPr>
      <w:r w:rsidRPr="2BEFCD4A">
        <w:rPr>
          <w:rFonts w:ascii="Effra" w:hAnsi="Effra" w:cs="Effra"/>
          <w:b/>
          <w:bCs/>
        </w:rPr>
        <w:t>Highlights of our 2023 protection work</w:t>
      </w:r>
      <w:r w:rsidRPr="2BEFCD4A">
        <w:rPr>
          <w:rFonts w:ascii="Effra" w:hAnsi="Effra" w:cs="Effra"/>
        </w:rPr>
        <w:t xml:space="preserve"> </w:t>
      </w:r>
    </w:p>
    <w:p w14:paraId="3182716E" w14:textId="77777777" w:rsidR="00255483" w:rsidRPr="00255483" w:rsidRDefault="00255483" w:rsidP="00255483">
      <w:pPr>
        <w:pStyle w:val="ListParagraph"/>
        <w:numPr>
          <w:ilvl w:val="0"/>
          <w:numId w:val="21"/>
        </w:numPr>
        <w:spacing w:line="240" w:lineRule="auto"/>
        <w:rPr>
          <w:rFonts w:ascii="Effra" w:eastAsiaTheme="minorHAnsi" w:hAnsi="Effra" w:cs="Effra"/>
        </w:rPr>
      </w:pPr>
      <w:r w:rsidRPr="00255483">
        <w:rPr>
          <w:rFonts w:ascii="Effra" w:hAnsi="Effra" w:cs="Effra"/>
        </w:rPr>
        <w:t xml:space="preserve">In 2023 we continued to work side by side with landowners to protect parks and green spaces for the future. </w:t>
      </w:r>
    </w:p>
    <w:p w14:paraId="4D6A1921" w14:textId="77777777" w:rsidR="00255483" w:rsidRPr="00255483" w:rsidRDefault="00255483" w:rsidP="00255483">
      <w:pPr>
        <w:pStyle w:val="ListParagraph"/>
        <w:numPr>
          <w:ilvl w:val="0"/>
          <w:numId w:val="21"/>
        </w:numPr>
        <w:spacing w:line="240" w:lineRule="auto"/>
        <w:rPr>
          <w:rFonts w:ascii="Effra" w:eastAsiaTheme="minorHAnsi" w:hAnsi="Effra" w:cs="Effra"/>
        </w:rPr>
      </w:pPr>
      <w:r w:rsidRPr="00255483">
        <w:rPr>
          <w:rFonts w:ascii="Effra" w:hAnsi="Effra" w:cs="Effra"/>
        </w:rPr>
        <w:t xml:space="preserve">By building new relationships with 15 local authorities, town and parish councils we increased the number of spaces protected in partnership with Fields in Trust and ensured that more communities have access to a park or green space for generations to come. </w:t>
      </w:r>
    </w:p>
    <w:p w14:paraId="753A172B" w14:textId="2852D5AF" w:rsidR="00255483" w:rsidRPr="00255483" w:rsidRDefault="2BEFCD4A" w:rsidP="2BEFCD4A">
      <w:pPr>
        <w:pStyle w:val="ListParagraph"/>
        <w:numPr>
          <w:ilvl w:val="0"/>
          <w:numId w:val="21"/>
        </w:numPr>
        <w:spacing w:line="240" w:lineRule="auto"/>
        <w:rPr>
          <w:rFonts w:ascii="Effra" w:eastAsiaTheme="minorEastAsia" w:hAnsi="Effra" w:cs="Effra"/>
        </w:rPr>
      </w:pPr>
      <w:r w:rsidRPr="2BEFCD4A">
        <w:rPr>
          <w:rFonts w:ascii="Effra" w:hAnsi="Effra" w:cs="Effra"/>
        </w:rPr>
        <w:t>39 more spaces were protected in perpetuity during 2023 ensuring 140,000 more people within a ten-minute walk of a protected space</w:t>
      </w:r>
    </w:p>
    <w:p w14:paraId="4F10444C" w14:textId="77777777" w:rsidR="004D4CA4" w:rsidRPr="004D4CA4" w:rsidRDefault="004D4CA4" w:rsidP="004D4CA4">
      <w:pPr>
        <w:spacing w:line="240" w:lineRule="auto"/>
        <w:jc w:val="both"/>
        <w:rPr>
          <w:rFonts w:ascii="Effra" w:hAnsi="Effra" w:cs="Effra"/>
        </w:rPr>
      </w:pPr>
      <w:r w:rsidRPr="004D4CA4">
        <w:rPr>
          <w:rFonts w:ascii="Effra" w:hAnsi="Effra" w:cs="Effra"/>
          <w:b/>
          <w:bCs/>
        </w:rPr>
        <w:t>Highlights of our 2023 Supporting work</w:t>
      </w:r>
    </w:p>
    <w:p w14:paraId="2C6BBBA3" w14:textId="742522D6" w:rsidR="004D4CA4" w:rsidRPr="004D4CA4" w:rsidRDefault="2BEFCD4A" w:rsidP="2BEFCD4A">
      <w:pPr>
        <w:spacing w:line="240" w:lineRule="auto"/>
        <w:rPr>
          <w:rFonts w:ascii="Effra" w:hAnsi="Effra" w:cs="Effra"/>
        </w:rPr>
      </w:pPr>
      <w:r w:rsidRPr="2BEFCD4A">
        <w:rPr>
          <w:rFonts w:ascii="Effra" w:hAnsi="Effra" w:cs="Effra"/>
        </w:rPr>
        <w:t>Fields in Trust recognise how much communities value their local parks and green spaces and provide advice and support wherever possible. The resources and tools provided help park users and volunteers to navigate lots of issues from holding events to setting up a campaign to protect their local park. During 2023 we provided advice to 900 people and there were over 15,000 visits to our Knowledge Base</w:t>
      </w:r>
    </w:p>
    <w:p w14:paraId="3E7CFB7A" w14:textId="77777777" w:rsidR="00FC2FEF" w:rsidRDefault="00FC2FEF" w:rsidP="2BEFCD4A">
      <w:pPr>
        <w:spacing w:line="240" w:lineRule="auto"/>
        <w:rPr>
          <w:rFonts w:ascii="Effra" w:hAnsi="Effra" w:cs="Effra"/>
          <w:b/>
          <w:bCs/>
        </w:rPr>
      </w:pPr>
    </w:p>
    <w:p w14:paraId="083798FA" w14:textId="129A24A8" w:rsidR="004D4CA4" w:rsidRPr="004D4CA4" w:rsidRDefault="2BEFCD4A" w:rsidP="2BEFCD4A">
      <w:pPr>
        <w:spacing w:line="240" w:lineRule="auto"/>
        <w:rPr>
          <w:rFonts w:ascii="Effra" w:hAnsi="Effra" w:cs="Effra"/>
        </w:rPr>
      </w:pPr>
      <w:r w:rsidRPr="2BEFCD4A">
        <w:rPr>
          <w:rFonts w:ascii="Effra" w:hAnsi="Effra" w:cs="Effra"/>
          <w:b/>
          <w:bCs/>
        </w:rPr>
        <w:lastRenderedPageBreak/>
        <w:t>Highlights of our 2023 championing work</w:t>
      </w:r>
    </w:p>
    <w:p w14:paraId="23DD5259" w14:textId="46F01E92" w:rsidR="004D4CA4" w:rsidRPr="004D4CA4" w:rsidRDefault="2BEFCD4A" w:rsidP="004D4CA4">
      <w:pPr>
        <w:pStyle w:val="ListParagraph"/>
        <w:numPr>
          <w:ilvl w:val="0"/>
          <w:numId w:val="25"/>
        </w:numPr>
        <w:spacing w:line="240" w:lineRule="auto"/>
        <w:jc w:val="both"/>
        <w:rPr>
          <w:rFonts w:ascii="Effra" w:hAnsi="Effra" w:cs="Effra"/>
        </w:rPr>
      </w:pPr>
      <w:r w:rsidRPr="2BEFCD4A">
        <w:rPr>
          <w:rFonts w:ascii="Effra" w:hAnsi="Effra" w:cs="Effra"/>
        </w:rPr>
        <w:t>Fields in Trust’s research shows that 91% of people think that parks and green spaces are more important since the cost-of-living crisis.</w:t>
      </w:r>
    </w:p>
    <w:p w14:paraId="574A0CBA" w14:textId="13BFDFE6" w:rsidR="004D4CA4" w:rsidRPr="004D4CA4" w:rsidRDefault="2BEFCD4A" w:rsidP="2BEFCD4A">
      <w:pPr>
        <w:pStyle w:val="ListParagraph"/>
        <w:numPr>
          <w:ilvl w:val="0"/>
          <w:numId w:val="25"/>
        </w:numPr>
        <w:spacing w:line="240" w:lineRule="auto"/>
        <w:jc w:val="both"/>
        <w:rPr>
          <w:rFonts w:ascii="Effra" w:hAnsi="Effra" w:cs="Effra"/>
        </w:rPr>
      </w:pPr>
      <w:r w:rsidRPr="2BEFCD4A">
        <w:rPr>
          <w:rFonts w:ascii="Effra" w:hAnsi="Effra" w:cs="Effra"/>
        </w:rPr>
        <w:t>In 2023 the charity continued to invest in data and insight to help make the case for parks and green spaces including producing the annual Green Space Index.</w:t>
      </w:r>
    </w:p>
    <w:p w14:paraId="3F56FE15" w14:textId="06E9CB17" w:rsidR="004D4CA4" w:rsidRPr="004D4CA4" w:rsidRDefault="2BEFCD4A" w:rsidP="2BEFCD4A">
      <w:pPr>
        <w:spacing w:line="240" w:lineRule="auto"/>
        <w:jc w:val="both"/>
        <w:rPr>
          <w:rFonts w:ascii="Effra" w:hAnsi="Effra" w:cs="Effra"/>
        </w:rPr>
      </w:pPr>
      <w:r w:rsidRPr="2BEFCD4A">
        <w:rPr>
          <w:rFonts w:ascii="Effra" w:hAnsi="Effra" w:cs="Effra"/>
        </w:rPr>
        <w:t xml:space="preserve">Findings included: </w:t>
      </w:r>
    </w:p>
    <w:p w14:paraId="6BA59B67" w14:textId="77777777" w:rsidR="004D4CA4" w:rsidRPr="004D4CA4" w:rsidRDefault="2BEFCD4A" w:rsidP="004D4CA4">
      <w:pPr>
        <w:pStyle w:val="ListParagraph"/>
        <w:numPr>
          <w:ilvl w:val="0"/>
          <w:numId w:val="26"/>
        </w:numPr>
        <w:spacing w:line="240" w:lineRule="auto"/>
        <w:jc w:val="both"/>
        <w:rPr>
          <w:rFonts w:ascii="Effra" w:hAnsi="Effra" w:cs="Effra"/>
        </w:rPr>
      </w:pPr>
      <w:r w:rsidRPr="2BEFCD4A">
        <w:rPr>
          <w:rFonts w:ascii="Effra" w:hAnsi="Effra" w:cs="Effra"/>
          <w:highlight w:val="white"/>
        </w:rPr>
        <w:t>6.1 million people have no park or green space within a ten-minute walk from home.</w:t>
      </w:r>
    </w:p>
    <w:p w14:paraId="53572C69" w14:textId="77777777" w:rsidR="004D4CA4" w:rsidRDefault="2BEFCD4A" w:rsidP="004D4CA4">
      <w:pPr>
        <w:pStyle w:val="ListParagraph"/>
        <w:numPr>
          <w:ilvl w:val="0"/>
          <w:numId w:val="26"/>
        </w:numPr>
        <w:spacing w:line="240" w:lineRule="auto"/>
        <w:jc w:val="both"/>
        <w:rPr>
          <w:rFonts w:ascii="Effra" w:hAnsi="Effra" w:cs="Effra"/>
        </w:rPr>
      </w:pPr>
      <w:r w:rsidRPr="2BEFCD4A">
        <w:rPr>
          <w:rFonts w:ascii="Effra" w:hAnsi="Effra" w:cs="Effra"/>
          <w:highlight w:val="white"/>
        </w:rPr>
        <w:t>We will need a further 4,000 new spaces created by 2033 just to maintain the current level of park provision per person</w:t>
      </w:r>
    </w:p>
    <w:p w14:paraId="7A226D1E" w14:textId="460141C7" w:rsidR="00255483" w:rsidRPr="00255483" w:rsidRDefault="2BEFCD4A" w:rsidP="2BEFCD4A">
      <w:pPr>
        <w:pStyle w:val="ListParagraph"/>
        <w:numPr>
          <w:ilvl w:val="0"/>
          <w:numId w:val="26"/>
        </w:numPr>
        <w:spacing w:after="0" w:line="240" w:lineRule="auto"/>
        <w:jc w:val="both"/>
        <w:textAlignment w:val="baseline"/>
        <w:rPr>
          <w:rFonts w:ascii="Effra" w:hAnsi="Effra" w:cs="Effra"/>
        </w:rPr>
      </w:pPr>
      <w:r w:rsidRPr="2BEFCD4A">
        <w:rPr>
          <w:rFonts w:ascii="Effra" w:hAnsi="Effra" w:cs="Effra"/>
        </w:rPr>
        <w:t xml:space="preserve">8/9 regions in England fall below the recommended amount of green space provision </w:t>
      </w:r>
    </w:p>
    <w:p w14:paraId="2D06F8C7" w14:textId="77777777" w:rsidR="00FC2FEF" w:rsidRDefault="00FC2FEF" w:rsidP="000169BF">
      <w:pPr>
        <w:pStyle w:val="paragraph"/>
        <w:spacing w:before="0" w:beforeAutospacing="0" w:after="0" w:afterAutospacing="0"/>
        <w:textAlignment w:val="baseline"/>
        <w:rPr>
          <w:rStyle w:val="normaltextrun"/>
          <w:rFonts w:ascii="Effra" w:hAnsi="Effra" w:cs="Effra"/>
          <w:b/>
          <w:bCs/>
          <w:sz w:val="22"/>
          <w:szCs w:val="22"/>
        </w:rPr>
      </w:pPr>
    </w:p>
    <w:p w14:paraId="0A08A1AC" w14:textId="5BC844DF" w:rsidR="000169BF" w:rsidRPr="00255483" w:rsidRDefault="000169BF" w:rsidP="000169BF">
      <w:pPr>
        <w:pStyle w:val="paragraph"/>
        <w:spacing w:before="0" w:beforeAutospacing="0" w:after="0" w:afterAutospacing="0"/>
        <w:textAlignment w:val="baseline"/>
        <w:rPr>
          <w:rFonts w:ascii="Segoe UI" w:hAnsi="Segoe UI" w:cs="Segoe UI"/>
          <w:sz w:val="22"/>
          <w:szCs w:val="22"/>
        </w:rPr>
      </w:pPr>
      <w:r w:rsidRPr="00255483">
        <w:rPr>
          <w:rStyle w:val="normaltextrun"/>
          <w:rFonts w:ascii="Effra" w:hAnsi="Effra" w:cs="Effra"/>
          <w:b/>
          <w:bCs/>
          <w:sz w:val="22"/>
          <w:szCs w:val="22"/>
        </w:rPr>
        <w:t>202</w:t>
      </w:r>
      <w:r w:rsidR="002D6EF4" w:rsidRPr="00255483">
        <w:rPr>
          <w:rStyle w:val="normaltextrun"/>
          <w:rFonts w:ascii="Effra" w:hAnsi="Effra" w:cs="Effra"/>
          <w:b/>
          <w:bCs/>
          <w:sz w:val="22"/>
          <w:szCs w:val="22"/>
        </w:rPr>
        <w:t>3</w:t>
      </w:r>
      <w:r w:rsidRPr="00255483">
        <w:rPr>
          <w:rStyle w:val="normaltextrun"/>
          <w:rFonts w:ascii="Effra" w:hAnsi="Effra" w:cs="Effra"/>
          <w:b/>
          <w:bCs/>
          <w:sz w:val="22"/>
          <w:szCs w:val="22"/>
        </w:rPr>
        <w:t xml:space="preserve"> Accounts</w:t>
      </w:r>
      <w:r w:rsidRPr="00255483">
        <w:rPr>
          <w:rStyle w:val="eop"/>
          <w:rFonts w:ascii="Effra" w:hAnsi="Effra" w:cs="Effra"/>
          <w:sz w:val="22"/>
          <w:szCs w:val="22"/>
        </w:rPr>
        <w:t> </w:t>
      </w:r>
    </w:p>
    <w:p w14:paraId="0F7CDFBE" w14:textId="1C128CC0" w:rsidR="002D6EF4" w:rsidRPr="00255483" w:rsidRDefault="002D6EF4" w:rsidP="002D6EF4">
      <w:pPr>
        <w:pStyle w:val="PlainText"/>
        <w:rPr>
          <w:rFonts w:ascii="Effra" w:hAnsi="Effra" w:cs="Effra"/>
          <w:b/>
          <w:bCs/>
          <w:color w:val="000000" w:themeColor="text1"/>
          <w:sz w:val="22"/>
          <w:szCs w:val="22"/>
        </w:rPr>
      </w:pPr>
    </w:p>
    <w:p w14:paraId="6A648EC0" w14:textId="77777777" w:rsidR="00255483" w:rsidRPr="00255483" w:rsidRDefault="00255483" w:rsidP="00255483">
      <w:pPr>
        <w:pStyle w:val="PlainText"/>
        <w:rPr>
          <w:rFonts w:ascii="Effra" w:hAnsi="Effra" w:cs="Effra"/>
          <w:color w:val="000000" w:themeColor="text1"/>
          <w:sz w:val="22"/>
          <w:szCs w:val="22"/>
          <w:u w:val="single"/>
        </w:rPr>
      </w:pPr>
      <w:r w:rsidRPr="00255483">
        <w:rPr>
          <w:rFonts w:ascii="Effra" w:hAnsi="Effra" w:cs="Effra"/>
          <w:color w:val="000000" w:themeColor="text1"/>
          <w:sz w:val="22"/>
          <w:szCs w:val="22"/>
          <w:u w:val="single"/>
        </w:rPr>
        <w:t>Income &amp; Expenditure</w:t>
      </w:r>
    </w:p>
    <w:p w14:paraId="6390BAE1" w14:textId="77777777" w:rsidR="00255483" w:rsidRPr="00255483" w:rsidRDefault="00255483" w:rsidP="00255483">
      <w:pPr>
        <w:pStyle w:val="PlainText"/>
        <w:numPr>
          <w:ilvl w:val="0"/>
          <w:numId w:val="17"/>
        </w:numPr>
        <w:rPr>
          <w:rFonts w:ascii="Effra" w:hAnsi="Effra" w:cs="Effra"/>
          <w:color w:val="000000" w:themeColor="text1"/>
          <w:sz w:val="22"/>
          <w:szCs w:val="22"/>
        </w:rPr>
      </w:pPr>
      <w:r w:rsidRPr="00255483">
        <w:rPr>
          <w:rFonts w:ascii="Effra" w:hAnsi="Effra" w:cs="Effra"/>
          <w:color w:val="000000" w:themeColor="text1"/>
          <w:sz w:val="22"/>
          <w:szCs w:val="22"/>
        </w:rPr>
        <w:t>Total income for 2023 was £532k which represented a 4% decrease on total income of £550k in 2022.</w:t>
      </w:r>
    </w:p>
    <w:p w14:paraId="35EB785D" w14:textId="77777777" w:rsidR="00255483" w:rsidRPr="00255483" w:rsidRDefault="00255483" w:rsidP="00255483">
      <w:pPr>
        <w:pStyle w:val="PlainText"/>
        <w:numPr>
          <w:ilvl w:val="0"/>
          <w:numId w:val="16"/>
        </w:numPr>
        <w:rPr>
          <w:rFonts w:ascii="Effra" w:hAnsi="Effra" w:cs="Effra"/>
          <w:color w:val="000000" w:themeColor="text1"/>
          <w:sz w:val="22"/>
          <w:szCs w:val="22"/>
        </w:rPr>
      </w:pPr>
      <w:proofErr w:type="gramStart"/>
      <w:r w:rsidRPr="00255483">
        <w:rPr>
          <w:rFonts w:ascii="Effra" w:hAnsi="Effra" w:cs="Effra"/>
          <w:color w:val="000000" w:themeColor="text1"/>
          <w:sz w:val="22"/>
          <w:szCs w:val="22"/>
        </w:rPr>
        <w:t>The majority of</w:t>
      </w:r>
      <w:proofErr w:type="gramEnd"/>
      <w:r w:rsidRPr="00255483">
        <w:rPr>
          <w:rFonts w:ascii="Effra" w:hAnsi="Effra" w:cs="Effra"/>
          <w:color w:val="000000" w:themeColor="text1"/>
          <w:sz w:val="22"/>
          <w:szCs w:val="22"/>
        </w:rPr>
        <w:t xml:space="preserve"> income in 2023 was unrestricted income at £429k and this included £196k</w:t>
      </w:r>
      <w:r w:rsidRPr="00255483">
        <w:rPr>
          <w:rFonts w:ascii="Effra" w:hAnsi="Effra" w:cs="Effra"/>
          <w:color w:val="FF0000"/>
          <w:sz w:val="22"/>
          <w:szCs w:val="22"/>
        </w:rPr>
        <w:t xml:space="preserve"> </w:t>
      </w:r>
      <w:r w:rsidRPr="00255483">
        <w:rPr>
          <w:rFonts w:ascii="Effra" w:hAnsi="Effra" w:cs="Effra"/>
          <w:color w:val="000000" w:themeColor="text1"/>
          <w:sz w:val="22"/>
          <w:szCs w:val="22"/>
        </w:rPr>
        <w:t xml:space="preserve">of donations from trusts and foundations and £156k generated from charitable activities. </w:t>
      </w:r>
    </w:p>
    <w:p w14:paraId="1FE1EED2" w14:textId="77777777" w:rsidR="00255483" w:rsidRPr="00255483" w:rsidRDefault="00255483" w:rsidP="00255483">
      <w:pPr>
        <w:pStyle w:val="PlainText"/>
        <w:numPr>
          <w:ilvl w:val="0"/>
          <w:numId w:val="16"/>
        </w:numPr>
        <w:rPr>
          <w:rFonts w:ascii="Effra" w:hAnsi="Effra" w:cs="Effra"/>
          <w:color w:val="000000" w:themeColor="text1"/>
          <w:sz w:val="22"/>
          <w:szCs w:val="22"/>
        </w:rPr>
      </w:pPr>
      <w:r w:rsidRPr="00255483">
        <w:rPr>
          <w:rFonts w:ascii="Effra" w:hAnsi="Effra" w:cs="Effra"/>
          <w:color w:val="000000" w:themeColor="text1"/>
          <w:sz w:val="22"/>
          <w:szCs w:val="22"/>
        </w:rPr>
        <w:t>Total expenditure for 2023 at £1.3m was similar 2022 and we continued to carefully control our costs for administration and overheads whilst delivering on our core objectives.</w:t>
      </w:r>
    </w:p>
    <w:p w14:paraId="44A040CF" w14:textId="77777777" w:rsidR="002D6EF4" w:rsidRPr="00255483" w:rsidRDefault="002D6EF4" w:rsidP="002D6EF4">
      <w:pPr>
        <w:pStyle w:val="PlainText"/>
        <w:rPr>
          <w:rFonts w:ascii="Effra" w:hAnsi="Effra" w:cs="Effra"/>
          <w:b/>
          <w:bCs/>
          <w:color w:val="000000" w:themeColor="text1"/>
          <w:sz w:val="22"/>
          <w:szCs w:val="22"/>
        </w:rPr>
      </w:pPr>
    </w:p>
    <w:p w14:paraId="52E3154C" w14:textId="77777777" w:rsidR="002D6EF4" w:rsidRPr="00255483" w:rsidRDefault="002D6EF4" w:rsidP="002D6EF4">
      <w:pPr>
        <w:pStyle w:val="PlainText"/>
        <w:rPr>
          <w:rFonts w:ascii="Effra" w:hAnsi="Effra" w:cs="Effra"/>
          <w:color w:val="000000" w:themeColor="text1"/>
          <w:sz w:val="22"/>
          <w:szCs w:val="22"/>
          <w:u w:val="single"/>
        </w:rPr>
      </w:pPr>
      <w:r w:rsidRPr="00255483">
        <w:rPr>
          <w:rFonts w:ascii="Effra" w:hAnsi="Effra" w:cs="Effra"/>
          <w:color w:val="000000" w:themeColor="text1"/>
          <w:sz w:val="22"/>
          <w:szCs w:val="22"/>
          <w:u w:val="single"/>
        </w:rPr>
        <w:t xml:space="preserve">Reserves </w:t>
      </w:r>
    </w:p>
    <w:p w14:paraId="6CB4E51D" w14:textId="77777777" w:rsidR="002D6EF4" w:rsidRPr="00255483" w:rsidRDefault="002D6EF4" w:rsidP="00255483">
      <w:pPr>
        <w:pStyle w:val="PlainText"/>
        <w:numPr>
          <w:ilvl w:val="0"/>
          <w:numId w:val="18"/>
        </w:numPr>
        <w:rPr>
          <w:rFonts w:ascii="Effra" w:hAnsi="Effra" w:cs="Effra"/>
          <w:color w:val="000000" w:themeColor="text1"/>
          <w:sz w:val="22"/>
          <w:szCs w:val="22"/>
        </w:rPr>
      </w:pPr>
      <w:r w:rsidRPr="00255483">
        <w:rPr>
          <w:rFonts w:ascii="Effra" w:hAnsi="Effra" w:cs="Effra"/>
          <w:color w:val="000000" w:themeColor="text1"/>
          <w:sz w:val="22"/>
          <w:szCs w:val="22"/>
        </w:rPr>
        <w:t xml:space="preserve">At the end of 2023, total reserves stood at £2.2m, a decrease of £600k from the end of 2022.  </w:t>
      </w:r>
    </w:p>
    <w:p w14:paraId="4559EC83" w14:textId="77777777" w:rsidR="002D6EF4" w:rsidRPr="00255483" w:rsidRDefault="002D6EF4" w:rsidP="00255483">
      <w:pPr>
        <w:pStyle w:val="PlainText"/>
        <w:numPr>
          <w:ilvl w:val="0"/>
          <w:numId w:val="18"/>
        </w:numPr>
        <w:rPr>
          <w:rFonts w:ascii="Effra" w:hAnsi="Effra" w:cs="Effra"/>
          <w:color w:val="000000" w:themeColor="text1"/>
          <w:sz w:val="22"/>
          <w:szCs w:val="22"/>
        </w:rPr>
      </w:pPr>
      <w:r w:rsidRPr="00255483">
        <w:rPr>
          <w:rFonts w:ascii="Effra" w:hAnsi="Effra" w:cs="Effra"/>
          <w:color w:val="000000" w:themeColor="text1"/>
          <w:sz w:val="22"/>
          <w:szCs w:val="22"/>
        </w:rPr>
        <w:t xml:space="preserve">Within the 2023 total, the charity’s free reserves totalled </w:t>
      </w:r>
      <w:r w:rsidRPr="00255483">
        <w:rPr>
          <w:rFonts w:ascii="Effra" w:hAnsi="Effra" w:cs="Effra"/>
          <w:b/>
          <w:bCs/>
          <w:sz w:val="22"/>
          <w:szCs w:val="22"/>
        </w:rPr>
        <w:t>£0.774m</w:t>
      </w:r>
      <w:r w:rsidRPr="00255483">
        <w:rPr>
          <w:rFonts w:ascii="Effra" w:hAnsi="Effra" w:cs="Effra"/>
          <w:sz w:val="22"/>
          <w:szCs w:val="22"/>
        </w:rPr>
        <w:t xml:space="preserve"> </w:t>
      </w:r>
      <w:r w:rsidRPr="00255483">
        <w:rPr>
          <w:rFonts w:ascii="Effra" w:hAnsi="Effra" w:cs="Effra"/>
          <w:color w:val="000000" w:themeColor="text1"/>
          <w:sz w:val="22"/>
          <w:szCs w:val="22"/>
        </w:rPr>
        <w:t xml:space="preserve">which represents 6 months forward expenditure. </w:t>
      </w:r>
    </w:p>
    <w:p w14:paraId="31925930" w14:textId="77777777" w:rsidR="002D6EF4" w:rsidRPr="00255483" w:rsidRDefault="002D6EF4" w:rsidP="00255483">
      <w:pPr>
        <w:pStyle w:val="PlainText"/>
        <w:numPr>
          <w:ilvl w:val="0"/>
          <w:numId w:val="18"/>
        </w:numPr>
        <w:rPr>
          <w:rFonts w:ascii="Effra" w:hAnsi="Effra" w:cs="Effra"/>
          <w:color w:val="000000" w:themeColor="text1"/>
          <w:sz w:val="22"/>
          <w:szCs w:val="22"/>
        </w:rPr>
      </w:pPr>
      <w:r w:rsidRPr="00255483">
        <w:rPr>
          <w:rFonts w:ascii="Effra" w:hAnsi="Effra" w:cs="Effra"/>
          <w:color w:val="000000" w:themeColor="text1"/>
          <w:sz w:val="22"/>
          <w:szCs w:val="22"/>
        </w:rPr>
        <w:t>In addition to these free reserves that represent working capital, the Trustees designate a sum of money as a fields legacy fund that will be used to ensure that the work required in the administration and stewardship of those sites already protected can continue.  At the end of 2023, the legacy fund was valued at £0.757m.</w:t>
      </w:r>
    </w:p>
    <w:p w14:paraId="3C0013B2" w14:textId="77777777" w:rsidR="00255483" w:rsidRPr="00255483" w:rsidRDefault="002D6EF4" w:rsidP="00255483">
      <w:pPr>
        <w:pStyle w:val="PlainText"/>
        <w:numPr>
          <w:ilvl w:val="0"/>
          <w:numId w:val="18"/>
        </w:numPr>
        <w:rPr>
          <w:rFonts w:ascii="Effra" w:hAnsi="Effra" w:cs="Effra"/>
          <w:color w:val="000000" w:themeColor="text1"/>
          <w:sz w:val="22"/>
          <w:szCs w:val="22"/>
        </w:rPr>
      </w:pPr>
      <w:r w:rsidRPr="00255483">
        <w:rPr>
          <w:rFonts w:ascii="Effra" w:hAnsi="Effra" w:cs="Effra"/>
          <w:color w:val="000000" w:themeColor="text1"/>
          <w:sz w:val="22"/>
          <w:szCs w:val="22"/>
        </w:rPr>
        <w:t xml:space="preserve">Restricted funds which are given under trust for a specific purpose have fallen from £206k at the end of 2022 to £189k at the end of 2023 as we continue to prioritise spending down these remaining project funds.   </w:t>
      </w:r>
    </w:p>
    <w:p w14:paraId="56BC9B64" w14:textId="5C4AC8A4" w:rsidR="00255483" w:rsidRPr="00255483" w:rsidRDefault="00255483" w:rsidP="00255483">
      <w:pPr>
        <w:pStyle w:val="PlainText"/>
        <w:numPr>
          <w:ilvl w:val="0"/>
          <w:numId w:val="18"/>
        </w:numPr>
        <w:rPr>
          <w:rFonts w:ascii="Effra" w:hAnsi="Effra" w:cs="Effra"/>
          <w:color w:val="000000" w:themeColor="text1"/>
          <w:sz w:val="22"/>
          <w:szCs w:val="22"/>
        </w:rPr>
      </w:pPr>
      <w:r w:rsidRPr="00255483">
        <w:rPr>
          <w:rFonts w:ascii="Effra" w:hAnsi="Effra" w:cs="Effra"/>
          <w:color w:val="000000" w:themeColor="text1"/>
          <w:sz w:val="22"/>
          <w:szCs w:val="22"/>
        </w:rPr>
        <w:t xml:space="preserve">The remaining sums shown on the balance sheet as total reserves are made up from the charity’s fixed assets - </w:t>
      </w:r>
      <w:r w:rsidRPr="00255483">
        <w:rPr>
          <w:rFonts w:ascii="Effra" w:hAnsi="Effra" w:cs="Effra"/>
          <w:sz w:val="22"/>
          <w:szCs w:val="22"/>
        </w:rPr>
        <w:t xml:space="preserve">£1.5m </w:t>
      </w:r>
      <w:r w:rsidRPr="00255483">
        <w:rPr>
          <w:rFonts w:ascii="Effra" w:hAnsi="Effra" w:cs="Effra"/>
          <w:color w:val="000000" w:themeColor="text1"/>
          <w:sz w:val="22"/>
          <w:szCs w:val="22"/>
        </w:rPr>
        <w:t>in 2023</w:t>
      </w:r>
    </w:p>
    <w:p w14:paraId="481D0D14" w14:textId="5CE47D35" w:rsidR="00255483" w:rsidRPr="00255483" w:rsidRDefault="00255483" w:rsidP="2BEFCD4A">
      <w:pPr>
        <w:pStyle w:val="paragraph"/>
        <w:spacing w:before="0" w:beforeAutospacing="0" w:after="0" w:afterAutospacing="0"/>
        <w:textAlignment w:val="baseline"/>
        <w:rPr>
          <w:rFonts w:ascii="Effra" w:hAnsi="Effra" w:cs="Effra"/>
          <w:b/>
          <w:bCs/>
          <w:color w:val="000000" w:themeColor="text1"/>
          <w:sz w:val="22"/>
          <w:szCs w:val="22"/>
        </w:rPr>
      </w:pPr>
    </w:p>
    <w:p w14:paraId="377A662B" w14:textId="5B5ADEAA" w:rsidR="000169BF" w:rsidRPr="00255483" w:rsidRDefault="000169BF" w:rsidP="000169BF">
      <w:pPr>
        <w:pStyle w:val="paragraph"/>
        <w:spacing w:before="0" w:beforeAutospacing="0" w:after="0" w:afterAutospacing="0"/>
        <w:jc w:val="both"/>
        <w:textAlignment w:val="baseline"/>
        <w:rPr>
          <w:rFonts w:ascii="Segoe UI" w:hAnsi="Segoe UI" w:cs="Segoe UI"/>
          <w:sz w:val="22"/>
          <w:szCs w:val="22"/>
        </w:rPr>
      </w:pPr>
      <w:r w:rsidRPr="00255483">
        <w:rPr>
          <w:rStyle w:val="normaltextrun"/>
          <w:rFonts w:ascii="Effra" w:hAnsi="Effra" w:cs="Effra"/>
          <w:sz w:val="22"/>
          <w:szCs w:val="22"/>
        </w:rPr>
        <w:t>The Treasurer thanked donors for their support and recommended the adoption of the Statement of Financial Activities and Balance Sheet for the year ended 31 December 202</w:t>
      </w:r>
      <w:r w:rsidR="002D6EF4" w:rsidRPr="00255483">
        <w:rPr>
          <w:rStyle w:val="normaltextrun"/>
          <w:rFonts w:ascii="Effra" w:hAnsi="Effra" w:cs="Effra"/>
          <w:sz w:val="22"/>
          <w:szCs w:val="22"/>
        </w:rPr>
        <w:t>3</w:t>
      </w:r>
      <w:r w:rsidRPr="00255483">
        <w:rPr>
          <w:rStyle w:val="normaltextrun"/>
          <w:rFonts w:ascii="Effra" w:hAnsi="Effra" w:cs="Effra"/>
          <w:sz w:val="22"/>
          <w:szCs w:val="22"/>
        </w:rPr>
        <w:t xml:space="preserve"> and was the proposed by </w:t>
      </w:r>
      <w:r w:rsidR="002D6EF4" w:rsidRPr="00255483">
        <w:rPr>
          <w:rStyle w:val="normaltextrun"/>
          <w:rFonts w:ascii="Effra" w:hAnsi="Effra" w:cs="Effra"/>
          <w:sz w:val="22"/>
          <w:szCs w:val="22"/>
        </w:rPr>
        <w:t>Jeremy Hammond</w:t>
      </w:r>
      <w:r w:rsidRPr="00255483">
        <w:rPr>
          <w:rStyle w:val="normaltextrun"/>
          <w:rFonts w:ascii="Effra" w:hAnsi="Effra" w:cs="Effra"/>
          <w:sz w:val="22"/>
          <w:szCs w:val="22"/>
        </w:rPr>
        <w:t xml:space="preserve"> and seconded by </w:t>
      </w:r>
      <w:r w:rsidR="002D6EF4" w:rsidRPr="00255483">
        <w:rPr>
          <w:rStyle w:val="normaltextrun"/>
          <w:rFonts w:ascii="Effra" w:hAnsi="Effra" w:cs="Effra"/>
          <w:sz w:val="22"/>
          <w:szCs w:val="22"/>
        </w:rPr>
        <w:t>Duncan Peake</w:t>
      </w:r>
      <w:r w:rsidRPr="00255483">
        <w:rPr>
          <w:rStyle w:val="normaltextrun"/>
          <w:rFonts w:ascii="Effra" w:hAnsi="Effra" w:cs="Effra"/>
          <w:sz w:val="22"/>
          <w:szCs w:val="22"/>
        </w:rPr>
        <w:t>.</w:t>
      </w:r>
      <w:r w:rsidRPr="00255483">
        <w:rPr>
          <w:rStyle w:val="eop"/>
          <w:rFonts w:ascii="Effra" w:hAnsi="Effra" w:cs="Effra"/>
          <w:sz w:val="22"/>
          <w:szCs w:val="22"/>
        </w:rPr>
        <w:t> </w:t>
      </w:r>
    </w:p>
    <w:p w14:paraId="46C125A2" w14:textId="77777777" w:rsidR="000169BF" w:rsidRPr="00255483" w:rsidRDefault="000169BF" w:rsidP="000169BF">
      <w:pPr>
        <w:pStyle w:val="paragraph"/>
        <w:spacing w:before="0" w:beforeAutospacing="0" w:after="0" w:afterAutospacing="0"/>
        <w:jc w:val="both"/>
        <w:textAlignment w:val="baseline"/>
        <w:rPr>
          <w:rStyle w:val="normaltextrun"/>
          <w:rFonts w:ascii="Effra" w:hAnsi="Effra" w:cs="Effra"/>
          <w:b/>
          <w:bCs/>
          <w:sz w:val="22"/>
          <w:szCs w:val="22"/>
        </w:rPr>
      </w:pPr>
    </w:p>
    <w:p w14:paraId="6DAE5CAE" w14:textId="64986E02"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b/>
          <w:bCs/>
          <w:sz w:val="22"/>
          <w:szCs w:val="22"/>
        </w:rPr>
        <w:t>Trustees’ Report and Accounts</w:t>
      </w:r>
      <w:r>
        <w:rPr>
          <w:rStyle w:val="eop"/>
          <w:rFonts w:ascii="Effra" w:hAnsi="Effra" w:cs="Effra"/>
          <w:sz w:val="22"/>
          <w:szCs w:val="22"/>
        </w:rPr>
        <w:t> </w:t>
      </w:r>
    </w:p>
    <w:p w14:paraId="2B268378" w14:textId="77777777" w:rsidR="000169BF" w:rsidRDefault="000169BF" w:rsidP="000169BF">
      <w:pPr>
        <w:pStyle w:val="paragraph"/>
        <w:spacing w:before="0" w:beforeAutospacing="0" w:after="0" w:afterAutospacing="0"/>
        <w:jc w:val="both"/>
        <w:textAlignment w:val="baseline"/>
        <w:rPr>
          <w:rStyle w:val="normaltextrun"/>
          <w:rFonts w:ascii="Effra" w:hAnsi="Effra" w:cs="Effra"/>
          <w:color w:val="000000"/>
          <w:sz w:val="22"/>
          <w:szCs w:val="22"/>
        </w:rPr>
      </w:pPr>
    </w:p>
    <w:p w14:paraId="3A02147E" w14:textId="510B9FBF"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color w:val="000000"/>
          <w:sz w:val="22"/>
          <w:szCs w:val="22"/>
        </w:rPr>
        <w:t>The Trustees’ Report for the year ended 31 December 202</w:t>
      </w:r>
      <w:r w:rsidR="002D6EF4">
        <w:rPr>
          <w:rStyle w:val="normaltextrun"/>
          <w:rFonts w:ascii="Effra" w:hAnsi="Effra" w:cs="Effra"/>
          <w:color w:val="000000"/>
          <w:sz w:val="22"/>
          <w:szCs w:val="22"/>
        </w:rPr>
        <w:t>3</w:t>
      </w:r>
      <w:r>
        <w:rPr>
          <w:rStyle w:val="normaltextrun"/>
          <w:rFonts w:ascii="Effra" w:hAnsi="Effra" w:cs="Effra"/>
          <w:color w:val="000000"/>
          <w:sz w:val="22"/>
          <w:szCs w:val="22"/>
        </w:rPr>
        <w:t xml:space="preserve"> summarises last year’s key activity and was adopted having been proposed by </w:t>
      </w:r>
      <w:r w:rsidR="002D6EF4">
        <w:rPr>
          <w:rStyle w:val="normaltextrun"/>
          <w:rFonts w:ascii="Effra" w:hAnsi="Effra" w:cs="Effra"/>
          <w:color w:val="000000"/>
          <w:sz w:val="22"/>
          <w:szCs w:val="22"/>
        </w:rPr>
        <w:t>Ian Ginbey</w:t>
      </w:r>
      <w:r>
        <w:rPr>
          <w:rStyle w:val="normaltextrun"/>
          <w:rFonts w:ascii="Effra" w:hAnsi="Effra" w:cs="Effra"/>
          <w:color w:val="000000"/>
          <w:sz w:val="22"/>
          <w:szCs w:val="22"/>
        </w:rPr>
        <w:t xml:space="preserve"> and seconded </w:t>
      </w:r>
      <w:r w:rsidR="002D6EF4">
        <w:rPr>
          <w:rStyle w:val="normaltextrun"/>
          <w:rFonts w:ascii="Effra" w:hAnsi="Effra" w:cs="Effra"/>
          <w:color w:val="000000"/>
          <w:sz w:val="22"/>
          <w:szCs w:val="22"/>
        </w:rPr>
        <w:t>Mark Campion</w:t>
      </w:r>
      <w:r>
        <w:rPr>
          <w:rStyle w:val="normaltextrun"/>
          <w:rFonts w:ascii="Effra" w:hAnsi="Effra" w:cs="Effra"/>
          <w:color w:val="000000"/>
          <w:sz w:val="22"/>
          <w:szCs w:val="22"/>
        </w:rPr>
        <w:t>.</w:t>
      </w:r>
      <w:r>
        <w:rPr>
          <w:rStyle w:val="eop"/>
          <w:rFonts w:ascii="Effra" w:hAnsi="Effra" w:cs="Effra"/>
          <w:color w:val="000000"/>
          <w:sz w:val="22"/>
          <w:szCs w:val="22"/>
        </w:rPr>
        <w:t> </w:t>
      </w:r>
    </w:p>
    <w:p w14:paraId="363769E4" w14:textId="77777777" w:rsidR="002D6EF4" w:rsidRPr="002D6EF4" w:rsidRDefault="002D6EF4" w:rsidP="000169BF">
      <w:pPr>
        <w:pStyle w:val="paragraph"/>
        <w:spacing w:before="0" w:beforeAutospacing="0" w:after="0" w:afterAutospacing="0"/>
        <w:jc w:val="both"/>
        <w:textAlignment w:val="baseline"/>
        <w:rPr>
          <w:rStyle w:val="normaltextrun"/>
          <w:rFonts w:ascii="Segoe UI" w:hAnsi="Segoe UI" w:cs="Segoe UI"/>
          <w:sz w:val="18"/>
          <w:szCs w:val="18"/>
        </w:rPr>
      </w:pPr>
    </w:p>
    <w:p w14:paraId="3EA2B1E5" w14:textId="7ACD88B2"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b/>
          <w:bCs/>
          <w:sz w:val="22"/>
          <w:szCs w:val="22"/>
        </w:rPr>
        <w:t>Elections</w:t>
      </w:r>
      <w:r>
        <w:rPr>
          <w:rStyle w:val="eop"/>
          <w:rFonts w:ascii="Effra" w:hAnsi="Effra" w:cs="Effra"/>
          <w:sz w:val="22"/>
          <w:szCs w:val="22"/>
        </w:rPr>
        <w:t> </w:t>
      </w:r>
    </w:p>
    <w:p w14:paraId="12A6D53F" w14:textId="77777777" w:rsidR="000169BF" w:rsidRDefault="000169BF" w:rsidP="000169BF">
      <w:pPr>
        <w:pStyle w:val="paragraph"/>
        <w:spacing w:before="0" w:beforeAutospacing="0" w:after="0" w:afterAutospacing="0"/>
        <w:jc w:val="both"/>
        <w:textAlignment w:val="baseline"/>
        <w:rPr>
          <w:rStyle w:val="normaltextrun"/>
          <w:rFonts w:ascii="Effra" w:hAnsi="Effra" w:cs="Effra"/>
          <w:color w:val="000000"/>
          <w:sz w:val="22"/>
          <w:szCs w:val="22"/>
        </w:rPr>
      </w:pPr>
    </w:p>
    <w:p w14:paraId="028F8380" w14:textId="7F8E56DA"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color w:val="000000"/>
          <w:sz w:val="22"/>
          <w:szCs w:val="22"/>
        </w:rPr>
        <w:lastRenderedPageBreak/>
        <w:t xml:space="preserve">One third of our Council members are due for re-election each year. Retiring Council member </w:t>
      </w:r>
      <w:r>
        <w:rPr>
          <w:rStyle w:val="normaltextrun"/>
          <w:rFonts w:ascii="Effra" w:hAnsi="Effra" w:cs="Effra"/>
          <w:b/>
          <w:bCs/>
          <w:color w:val="000000"/>
          <w:sz w:val="22"/>
          <w:szCs w:val="22"/>
        </w:rPr>
        <w:t>Mark Campion</w:t>
      </w:r>
      <w:r>
        <w:rPr>
          <w:rStyle w:val="normaltextrun"/>
          <w:rFonts w:ascii="Effra" w:hAnsi="Effra" w:cs="Effra"/>
          <w:color w:val="000000"/>
          <w:sz w:val="22"/>
          <w:szCs w:val="22"/>
        </w:rPr>
        <w:t xml:space="preserve"> has agreed to stand again and has been duly proposed and seconded. </w:t>
      </w:r>
      <w:r>
        <w:rPr>
          <w:rStyle w:val="eop"/>
          <w:rFonts w:ascii="Effra" w:hAnsi="Effra" w:cs="Effra"/>
          <w:color w:val="000000"/>
          <w:sz w:val="22"/>
          <w:szCs w:val="22"/>
        </w:rPr>
        <w:t> </w:t>
      </w:r>
    </w:p>
    <w:p w14:paraId="7654971C" w14:textId="77777777" w:rsidR="000169BF" w:rsidRDefault="000169BF" w:rsidP="000169BF">
      <w:pPr>
        <w:pStyle w:val="paragraph"/>
        <w:spacing w:before="0" w:beforeAutospacing="0" w:after="0" w:afterAutospacing="0"/>
        <w:jc w:val="both"/>
        <w:textAlignment w:val="baseline"/>
        <w:rPr>
          <w:rStyle w:val="normaltextrun"/>
          <w:rFonts w:ascii="Effra" w:hAnsi="Effra" w:cs="Effra"/>
          <w:color w:val="000000"/>
          <w:sz w:val="22"/>
          <w:szCs w:val="22"/>
        </w:rPr>
      </w:pPr>
    </w:p>
    <w:p w14:paraId="56B468CA" w14:textId="254F82AB" w:rsidR="000169BF" w:rsidRDefault="000169BF" w:rsidP="000169BF">
      <w:pPr>
        <w:pStyle w:val="paragraph"/>
        <w:spacing w:before="0" w:beforeAutospacing="0" w:after="0" w:afterAutospacing="0"/>
        <w:jc w:val="both"/>
        <w:textAlignment w:val="baseline"/>
        <w:rPr>
          <w:rFonts w:ascii="Segoe UI" w:hAnsi="Segoe UI" w:cs="Segoe UI"/>
          <w:sz w:val="18"/>
          <w:szCs w:val="18"/>
        </w:rPr>
      </w:pPr>
      <w:r>
        <w:rPr>
          <w:rStyle w:val="normaltextrun"/>
          <w:rFonts w:ascii="Effra" w:hAnsi="Effra" w:cs="Effra"/>
          <w:color w:val="000000"/>
          <w:sz w:val="22"/>
          <w:szCs w:val="22"/>
        </w:rPr>
        <w:t>The Chair thanked all Council members for their outstanding contributions to our ongoing work.</w:t>
      </w:r>
      <w:r>
        <w:rPr>
          <w:rStyle w:val="eop"/>
          <w:rFonts w:ascii="Effra" w:hAnsi="Effra" w:cs="Effra"/>
          <w:color w:val="000000"/>
          <w:sz w:val="22"/>
          <w:szCs w:val="22"/>
        </w:rPr>
        <w:t> </w:t>
      </w:r>
    </w:p>
    <w:p w14:paraId="01D73732" w14:textId="77777777" w:rsidR="000169BF" w:rsidRDefault="000169BF" w:rsidP="000169BF">
      <w:pPr>
        <w:pStyle w:val="paragraph"/>
        <w:spacing w:before="0" w:beforeAutospacing="0" w:after="0" w:afterAutospacing="0"/>
        <w:textAlignment w:val="baseline"/>
        <w:rPr>
          <w:rStyle w:val="normaltextrun"/>
          <w:rFonts w:ascii="Effra" w:hAnsi="Effra" w:cs="Effra"/>
          <w:b/>
          <w:bCs/>
          <w:sz w:val="22"/>
          <w:szCs w:val="22"/>
        </w:rPr>
      </w:pPr>
    </w:p>
    <w:p w14:paraId="6224FC6D" w14:textId="263607D5"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normaltextrun"/>
          <w:rFonts w:ascii="Effra" w:hAnsi="Effra" w:cs="Effra"/>
          <w:b/>
          <w:bCs/>
          <w:sz w:val="22"/>
          <w:szCs w:val="22"/>
        </w:rPr>
        <w:t>Auditors</w:t>
      </w:r>
      <w:r>
        <w:rPr>
          <w:rStyle w:val="eop"/>
          <w:rFonts w:ascii="Effra" w:hAnsi="Effra" w:cs="Effra"/>
          <w:sz w:val="22"/>
          <w:szCs w:val="22"/>
        </w:rPr>
        <w:t> </w:t>
      </w:r>
    </w:p>
    <w:p w14:paraId="5005B95D" w14:textId="77777777" w:rsidR="000169BF" w:rsidRDefault="000169BF" w:rsidP="000169BF">
      <w:pPr>
        <w:pStyle w:val="paragraph"/>
        <w:spacing w:before="0" w:beforeAutospacing="0" w:after="0" w:afterAutospacing="0"/>
        <w:textAlignment w:val="baseline"/>
        <w:rPr>
          <w:rStyle w:val="normaltextrun"/>
          <w:rFonts w:ascii="Effra" w:hAnsi="Effra" w:cs="Effra"/>
          <w:sz w:val="22"/>
          <w:szCs w:val="22"/>
        </w:rPr>
      </w:pPr>
    </w:p>
    <w:p w14:paraId="3FF4D9C8" w14:textId="386D3136"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normaltextrun"/>
          <w:rFonts w:ascii="Effra" w:hAnsi="Effra" w:cs="Effra"/>
          <w:sz w:val="22"/>
          <w:szCs w:val="22"/>
        </w:rPr>
        <w:t xml:space="preserve">The Chair thanked Sayer Vincent LLP who completed the charity’s audit in </w:t>
      </w:r>
      <w:proofErr w:type="gramStart"/>
      <w:r>
        <w:rPr>
          <w:rStyle w:val="normaltextrun"/>
          <w:rFonts w:ascii="Effra" w:hAnsi="Effra" w:cs="Effra"/>
          <w:sz w:val="22"/>
          <w:szCs w:val="22"/>
        </w:rPr>
        <w:t>2022</w:t>
      </w:r>
      <w:proofErr w:type="gramEnd"/>
      <w:r>
        <w:rPr>
          <w:rStyle w:val="normaltextrun"/>
          <w:rFonts w:ascii="Effra" w:hAnsi="Effra" w:cs="Effra"/>
          <w:sz w:val="22"/>
          <w:szCs w:val="22"/>
        </w:rPr>
        <w:t xml:space="preserve"> and it was proposed they be reappointed as Auditors for next year and their remuneration to be fixed by the Fields in Trust Council. The Proposer was Richard Schuster and the Seconder Jeremy Hammond. Their re-election was unanimously agreed.</w:t>
      </w:r>
      <w:r>
        <w:rPr>
          <w:rStyle w:val="eop"/>
          <w:rFonts w:ascii="Effra" w:hAnsi="Effra" w:cs="Effra"/>
          <w:sz w:val="22"/>
          <w:szCs w:val="22"/>
        </w:rPr>
        <w:t> </w:t>
      </w:r>
    </w:p>
    <w:p w14:paraId="2F53B4FC" w14:textId="77777777"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eop"/>
          <w:rFonts w:ascii="Effra" w:hAnsi="Effra" w:cs="Effra"/>
          <w:sz w:val="22"/>
          <w:szCs w:val="22"/>
        </w:rPr>
        <w:t> </w:t>
      </w:r>
    </w:p>
    <w:p w14:paraId="3952ED88" w14:textId="77777777"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normaltextrun"/>
          <w:rFonts w:ascii="Effra" w:hAnsi="Effra" w:cs="Effra"/>
          <w:b/>
          <w:bCs/>
          <w:sz w:val="22"/>
          <w:szCs w:val="22"/>
        </w:rPr>
        <w:t>Resolutions</w:t>
      </w:r>
      <w:r>
        <w:rPr>
          <w:rStyle w:val="eop"/>
          <w:rFonts w:ascii="Effra" w:hAnsi="Effra" w:cs="Effra"/>
          <w:sz w:val="22"/>
          <w:szCs w:val="22"/>
        </w:rPr>
        <w:t> </w:t>
      </w:r>
    </w:p>
    <w:p w14:paraId="02FCCF79" w14:textId="77777777" w:rsidR="000169BF" w:rsidRDefault="000169BF" w:rsidP="000169BF">
      <w:pPr>
        <w:pStyle w:val="paragraph"/>
        <w:spacing w:before="0" w:beforeAutospacing="0" w:after="0" w:afterAutospacing="0"/>
        <w:textAlignment w:val="baseline"/>
        <w:rPr>
          <w:rStyle w:val="normaltextrun"/>
          <w:rFonts w:ascii="Effra" w:hAnsi="Effra" w:cs="Effra"/>
          <w:sz w:val="22"/>
          <w:szCs w:val="22"/>
        </w:rPr>
      </w:pPr>
    </w:p>
    <w:p w14:paraId="3D6F46E9" w14:textId="06A4FFFA" w:rsidR="000169BF" w:rsidRDefault="000169BF" w:rsidP="000169BF">
      <w:pPr>
        <w:pStyle w:val="paragraph"/>
        <w:spacing w:before="0" w:beforeAutospacing="0" w:after="0" w:afterAutospacing="0"/>
        <w:textAlignment w:val="baseline"/>
        <w:rPr>
          <w:rStyle w:val="eop"/>
          <w:rFonts w:ascii="Effra" w:hAnsi="Effra" w:cs="Effra"/>
          <w:sz w:val="22"/>
          <w:szCs w:val="22"/>
        </w:rPr>
      </w:pPr>
      <w:r>
        <w:rPr>
          <w:rStyle w:val="normaltextrun"/>
          <w:rFonts w:ascii="Effra" w:hAnsi="Effra" w:cs="Effra"/>
          <w:sz w:val="22"/>
          <w:szCs w:val="22"/>
        </w:rPr>
        <w:t>No suggested resolutions were received from members this year.</w:t>
      </w:r>
      <w:r>
        <w:rPr>
          <w:rStyle w:val="eop"/>
          <w:rFonts w:ascii="Effra" w:hAnsi="Effra" w:cs="Effra"/>
          <w:sz w:val="22"/>
          <w:szCs w:val="22"/>
        </w:rPr>
        <w:t> </w:t>
      </w:r>
    </w:p>
    <w:p w14:paraId="2B36D967" w14:textId="77777777" w:rsidR="00255483" w:rsidRDefault="00255483" w:rsidP="000169BF">
      <w:pPr>
        <w:pStyle w:val="paragraph"/>
        <w:spacing w:before="0" w:beforeAutospacing="0" w:after="0" w:afterAutospacing="0"/>
        <w:textAlignment w:val="baseline"/>
        <w:rPr>
          <w:rStyle w:val="eop"/>
          <w:rFonts w:ascii="Effra" w:hAnsi="Effra" w:cs="Effra"/>
          <w:sz w:val="22"/>
          <w:szCs w:val="22"/>
        </w:rPr>
      </w:pPr>
    </w:p>
    <w:p w14:paraId="77707E90" w14:textId="5B405867" w:rsidR="00255483" w:rsidRPr="00255483" w:rsidRDefault="00255483" w:rsidP="000169BF">
      <w:pPr>
        <w:pStyle w:val="paragraph"/>
        <w:spacing w:before="0" w:beforeAutospacing="0" w:after="0" w:afterAutospacing="0"/>
        <w:textAlignment w:val="baseline"/>
        <w:rPr>
          <w:rFonts w:ascii="Segoe UI" w:hAnsi="Segoe UI" w:cs="Segoe UI"/>
          <w:b/>
          <w:bCs/>
          <w:sz w:val="18"/>
          <w:szCs w:val="18"/>
        </w:rPr>
      </w:pPr>
      <w:r w:rsidRPr="00255483">
        <w:rPr>
          <w:rStyle w:val="eop"/>
          <w:rFonts w:ascii="Effra" w:hAnsi="Effra" w:cs="Effra"/>
          <w:b/>
          <w:bCs/>
          <w:sz w:val="22"/>
          <w:szCs w:val="22"/>
        </w:rPr>
        <w:t>Plans for 2024 and Beyond</w:t>
      </w:r>
    </w:p>
    <w:p w14:paraId="3BF572B7" w14:textId="2301CA13" w:rsidR="00255483" w:rsidRPr="00255483" w:rsidRDefault="000169BF" w:rsidP="00255483">
      <w:pPr>
        <w:pStyle w:val="paragraph"/>
        <w:spacing w:before="0" w:beforeAutospacing="0" w:after="0" w:afterAutospacing="0"/>
        <w:textAlignment w:val="baseline"/>
        <w:rPr>
          <w:rFonts w:ascii="Segoe UI" w:hAnsi="Segoe UI" w:cs="Segoe UI"/>
          <w:sz w:val="18"/>
          <w:szCs w:val="18"/>
        </w:rPr>
      </w:pPr>
      <w:r>
        <w:rPr>
          <w:rStyle w:val="eop"/>
          <w:rFonts w:ascii="Effra" w:hAnsi="Effra" w:cs="Effra"/>
          <w:sz w:val="22"/>
          <w:szCs w:val="22"/>
        </w:rPr>
        <w:t> </w:t>
      </w:r>
    </w:p>
    <w:p w14:paraId="523EB4BD" w14:textId="74B73377" w:rsidR="00255483" w:rsidRDefault="00255483" w:rsidP="00255483">
      <w:pPr>
        <w:rPr>
          <w:rFonts w:ascii="Effra" w:hAnsi="Effra" w:cs="Effra"/>
        </w:rPr>
      </w:pPr>
      <w:r>
        <w:rPr>
          <w:rFonts w:ascii="Effra" w:hAnsi="Effra" w:cs="Effra"/>
        </w:rPr>
        <w:t>The chair outlines that o</w:t>
      </w:r>
      <w:r w:rsidRPr="00C945AA">
        <w:rPr>
          <w:rFonts w:ascii="Effra" w:hAnsi="Effra" w:cs="Effra"/>
        </w:rPr>
        <w:t>ver the next 12 months we plan to lead the</w:t>
      </w:r>
      <w:r>
        <w:rPr>
          <w:rFonts w:ascii="Effra" w:hAnsi="Effra" w:cs="Effra"/>
        </w:rPr>
        <w:t xml:space="preserve"> </w:t>
      </w:r>
      <w:r w:rsidRPr="00C945AA">
        <w:rPr>
          <w:rFonts w:ascii="Effra" w:hAnsi="Effra" w:cs="Effra"/>
        </w:rPr>
        <w:t xml:space="preserve">way to a greener future </w:t>
      </w:r>
      <w:proofErr w:type="gramStart"/>
      <w:r w:rsidRPr="00C945AA">
        <w:rPr>
          <w:rFonts w:ascii="Effra" w:hAnsi="Effra" w:cs="Effra"/>
        </w:rPr>
        <w:t>by;</w:t>
      </w:r>
      <w:proofErr w:type="gramEnd"/>
    </w:p>
    <w:p w14:paraId="4AA8A3D5" w14:textId="77777777" w:rsidR="00255483" w:rsidRPr="00C945AA" w:rsidRDefault="00255483" w:rsidP="00255483">
      <w:pPr>
        <w:pStyle w:val="ListParagraph"/>
        <w:numPr>
          <w:ilvl w:val="0"/>
          <w:numId w:val="19"/>
        </w:numPr>
        <w:spacing w:after="0" w:line="240" w:lineRule="auto"/>
        <w:rPr>
          <w:rFonts w:ascii="Effra" w:hAnsi="Effra" w:cs="Effra"/>
        </w:rPr>
      </w:pPr>
      <w:r w:rsidRPr="00C945AA">
        <w:rPr>
          <w:rFonts w:ascii="Effra" w:eastAsia="Calibri" w:hAnsi="Effra" w:cs="Effra"/>
        </w:rPr>
        <w:t>Influencing policy debate at central and local</w:t>
      </w:r>
      <w:r>
        <w:rPr>
          <w:rFonts w:ascii="Effra" w:eastAsia="Calibri" w:hAnsi="Effra" w:cs="Effra"/>
        </w:rPr>
        <w:t xml:space="preserve"> </w:t>
      </w:r>
      <w:r w:rsidRPr="00C945AA">
        <w:rPr>
          <w:rFonts w:ascii="Effra" w:eastAsia="Calibri" w:hAnsi="Effra" w:cs="Effra"/>
        </w:rPr>
        <w:t>Government level using our data and insight to demonstrate the value of parks and green spaces and the inequity of provision and the inadequacy of protection</w:t>
      </w:r>
    </w:p>
    <w:p w14:paraId="42A1EECE" w14:textId="77777777" w:rsidR="00255483" w:rsidRPr="00C945AA" w:rsidRDefault="00255483" w:rsidP="00255483">
      <w:pPr>
        <w:pStyle w:val="ListParagraph"/>
        <w:numPr>
          <w:ilvl w:val="0"/>
          <w:numId w:val="19"/>
        </w:numPr>
        <w:spacing w:after="0" w:line="240" w:lineRule="auto"/>
        <w:rPr>
          <w:rFonts w:ascii="Effra" w:hAnsi="Effra" w:cs="Effra"/>
        </w:rPr>
      </w:pPr>
      <w:r w:rsidRPr="00C945AA">
        <w:rPr>
          <w:rFonts w:ascii="Effra" w:eastAsia="Calibri" w:hAnsi="Effra" w:cs="Effra"/>
        </w:rPr>
        <w:t>Increasing the number of people within a 10-minute walk of a protected park or green space.</w:t>
      </w:r>
    </w:p>
    <w:p w14:paraId="5953392A" w14:textId="77777777" w:rsidR="00255483" w:rsidRDefault="00255483" w:rsidP="00255483">
      <w:pPr>
        <w:rPr>
          <w:rFonts w:ascii="Effra" w:hAnsi="Effra" w:cs="Effra"/>
        </w:rPr>
      </w:pPr>
    </w:p>
    <w:p w14:paraId="68C4E269" w14:textId="77777777" w:rsidR="00255483" w:rsidRDefault="00255483" w:rsidP="00255483">
      <w:pPr>
        <w:rPr>
          <w:rFonts w:ascii="Effra" w:hAnsi="Effra" w:cs="Effra"/>
        </w:rPr>
      </w:pPr>
      <w:r w:rsidRPr="00C945AA">
        <w:rPr>
          <w:rFonts w:ascii="Effra" w:hAnsi="Effra" w:cs="Effra"/>
        </w:rPr>
        <w:t>In 2024 we will also be laying the foundations to</w:t>
      </w:r>
      <w:r>
        <w:rPr>
          <w:rFonts w:ascii="Effra" w:hAnsi="Effra" w:cs="Effra"/>
        </w:rPr>
        <w:t xml:space="preserve"> </w:t>
      </w:r>
      <w:r w:rsidRPr="00C945AA">
        <w:rPr>
          <w:rFonts w:ascii="Effra" w:hAnsi="Effra" w:cs="Effra"/>
        </w:rPr>
        <w:t>mark our centenary in 2025 reflecting on the</w:t>
      </w:r>
      <w:r>
        <w:rPr>
          <w:rFonts w:ascii="Effra" w:hAnsi="Effra" w:cs="Effra"/>
        </w:rPr>
        <w:t xml:space="preserve"> </w:t>
      </w:r>
      <w:r w:rsidRPr="00C945AA">
        <w:rPr>
          <w:rFonts w:ascii="Effra" w:hAnsi="Effra" w:cs="Effra"/>
        </w:rPr>
        <w:t>changes to our landscape over that time and how</w:t>
      </w:r>
      <w:r>
        <w:rPr>
          <w:rFonts w:ascii="Effra" w:hAnsi="Effra" w:cs="Effra"/>
        </w:rPr>
        <w:t xml:space="preserve"> </w:t>
      </w:r>
      <w:r w:rsidRPr="00C945AA">
        <w:rPr>
          <w:rFonts w:ascii="Effra" w:hAnsi="Effra" w:cs="Effra"/>
        </w:rPr>
        <w:t>almost 100 years later our work to champion and</w:t>
      </w:r>
      <w:r>
        <w:rPr>
          <w:rFonts w:ascii="Effra" w:hAnsi="Effra" w:cs="Effra"/>
        </w:rPr>
        <w:t xml:space="preserve"> </w:t>
      </w:r>
      <w:r w:rsidRPr="00C945AA">
        <w:rPr>
          <w:rFonts w:ascii="Effra" w:hAnsi="Effra" w:cs="Effra"/>
        </w:rPr>
        <w:t>protect parks and green spaces is even more</w:t>
      </w:r>
      <w:r>
        <w:rPr>
          <w:rFonts w:ascii="Effra" w:hAnsi="Effra" w:cs="Effra"/>
        </w:rPr>
        <w:t xml:space="preserve"> </w:t>
      </w:r>
      <w:r w:rsidRPr="00C945AA">
        <w:rPr>
          <w:rFonts w:ascii="Effra" w:hAnsi="Effra" w:cs="Effra"/>
        </w:rPr>
        <w:t>relevant now than it was back in 1925.</w:t>
      </w:r>
    </w:p>
    <w:p w14:paraId="7397295D" w14:textId="77777777" w:rsidR="00255483" w:rsidRDefault="00255483" w:rsidP="00255483">
      <w:pPr>
        <w:rPr>
          <w:rFonts w:ascii="Effra" w:hAnsi="Effra" w:cs="Effra"/>
        </w:rPr>
      </w:pPr>
      <w:r>
        <w:rPr>
          <w:rFonts w:ascii="Effra" w:hAnsi="Effra" w:cs="Effra"/>
        </w:rPr>
        <w:t xml:space="preserve">Some of things we’ve been working on this year will help us achieve these goals including launching a new website, our first ever fundraising campaign and this year’s Green Space Index focussing on children’s access to play space. </w:t>
      </w:r>
    </w:p>
    <w:p w14:paraId="6427CE24" w14:textId="77777777" w:rsidR="00255483" w:rsidRPr="00C945AA" w:rsidRDefault="00255483" w:rsidP="00255483">
      <w:pPr>
        <w:rPr>
          <w:rFonts w:ascii="Effra" w:hAnsi="Effra" w:cs="Effra"/>
        </w:rPr>
      </w:pPr>
      <w:r>
        <w:rPr>
          <w:rFonts w:ascii="Effra" w:hAnsi="Effra" w:cs="Effra"/>
        </w:rPr>
        <w:t xml:space="preserve">With </w:t>
      </w:r>
      <w:r w:rsidRPr="00C945AA">
        <w:rPr>
          <w:rFonts w:ascii="Effra" w:hAnsi="Effra" w:cs="Effra"/>
        </w:rPr>
        <w:t xml:space="preserve">growing concerns about a </w:t>
      </w:r>
      <w:r>
        <w:rPr>
          <w:rFonts w:ascii="Effra" w:hAnsi="Effra" w:cs="Effra"/>
        </w:rPr>
        <w:t xml:space="preserve">childhood obesity levels it is alarming to find that </w:t>
      </w:r>
      <w:r w:rsidRPr="00C945AA">
        <w:rPr>
          <w:rFonts w:ascii="Effra" w:hAnsi="Effra" w:cs="Effra"/>
          <w:highlight w:val="white"/>
        </w:rPr>
        <w:t xml:space="preserve">1 in 3 children in Britain (2.3mn) don't have access to any nearby playgrounds </w:t>
      </w:r>
      <w:r>
        <w:rPr>
          <w:rFonts w:ascii="Effra" w:hAnsi="Effra" w:cs="Effra"/>
        </w:rPr>
        <w:t>and that on</w:t>
      </w:r>
      <w:r w:rsidRPr="00C945AA">
        <w:rPr>
          <w:rFonts w:ascii="Effra" w:hAnsi="Effra" w:cs="Effra"/>
          <w:highlight w:val="white"/>
        </w:rPr>
        <w:t xml:space="preserve"> average, a single playground in Britain serves 376 children</w:t>
      </w:r>
      <w:r>
        <w:rPr>
          <w:rFonts w:ascii="Effra" w:hAnsi="Effra" w:cs="Effra"/>
        </w:rPr>
        <w:t xml:space="preserve"> -rising to more than a 1k in more densely populated areas.</w:t>
      </w:r>
    </w:p>
    <w:p w14:paraId="5F835FB9" w14:textId="77777777" w:rsidR="00255483" w:rsidRDefault="00255483" w:rsidP="00255483">
      <w:pPr>
        <w:rPr>
          <w:rFonts w:ascii="Effra" w:hAnsi="Effra" w:cs="Effra"/>
        </w:rPr>
      </w:pPr>
      <w:r>
        <w:rPr>
          <w:rFonts w:ascii="Effra" w:hAnsi="Effra" w:cs="Effra"/>
        </w:rPr>
        <w:t xml:space="preserve">Next month we’ll have a new Government in place and a new opportunity to influence our policymakers to get a better deal for our parks and green spaces now and in the future. </w:t>
      </w:r>
    </w:p>
    <w:p w14:paraId="2DD3FBA4" w14:textId="77777777" w:rsidR="004D4CA4" w:rsidRDefault="004D4CA4" w:rsidP="000169BF">
      <w:pPr>
        <w:pStyle w:val="paragraph"/>
        <w:spacing w:before="0" w:beforeAutospacing="0" w:after="0" w:afterAutospacing="0"/>
        <w:textAlignment w:val="baseline"/>
        <w:rPr>
          <w:rStyle w:val="normaltextrun"/>
          <w:rFonts w:ascii="Effra" w:hAnsi="Effra" w:cs="Effra"/>
          <w:sz w:val="22"/>
          <w:szCs w:val="22"/>
        </w:rPr>
      </w:pPr>
    </w:p>
    <w:p w14:paraId="2C7B94CD" w14:textId="2683EAD0"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normaltextrun"/>
          <w:rFonts w:ascii="Effra" w:hAnsi="Effra" w:cs="Effra"/>
          <w:sz w:val="22"/>
          <w:szCs w:val="22"/>
        </w:rPr>
        <w:t>The Chair closed the meeting by thanking all members for their support and the team and the Trustees for everything they have done in the year.</w:t>
      </w:r>
      <w:r>
        <w:rPr>
          <w:rStyle w:val="eop"/>
          <w:rFonts w:ascii="Effra" w:hAnsi="Effra" w:cs="Effra"/>
          <w:sz w:val="22"/>
          <w:szCs w:val="22"/>
        </w:rPr>
        <w:t> </w:t>
      </w:r>
    </w:p>
    <w:p w14:paraId="7790D860" w14:textId="77777777" w:rsidR="000169BF" w:rsidRDefault="000169BF" w:rsidP="000169BF">
      <w:pPr>
        <w:pStyle w:val="paragraph"/>
        <w:spacing w:before="0" w:beforeAutospacing="0" w:after="0" w:afterAutospacing="0"/>
        <w:textAlignment w:val="baseline"/>
        <w:rPr>
          <w:rStyle w:val="normaltextrun"/>
          <w:rFonts w:ascii="Effra" w:hAnsi="Effra" w:cs="Effra"/>
          <w:sz w:val="22"/>
          <w:szCs w:val="22"/>
        </w:rPr>
      </w:pPr>
    </w:p>
    <w:p w14:paraId="1C0854D1" w14:textId="0BCA6833" w:rsidR="000169BF" w:rsidRDefault="000169BF" w:rsidP="000169BF">
      <w:pPr>
        <w:pStyle w:val="paragraph"/>
        <w:spacing w:before="0" w:beforeAutospacing="0" w:after="0" w:afterAutospacing="0"/>
        <w:textAlignment w:val="baseline"/>
        <w:rPr>
          <w:rFonts w:ascii="Segoe UI" w:hAnsi="Segoe UI" w:cs="Segoe UI"/>
          <w:sz w:val="18"/>
          <w:szCs w:val="18"/>
        </w:rPr>
      </w:pPr>
      <w:r>
        <w:rPr>
          <w:rStyle w:val="normaltextrun"/>
          <w:rFonts w:ascii="Effra" w:hAnsi="Effra" w:cs="Effra"/>
          <w:sz w:val="22"/>
          <w:szCs w:val="22"/>
        </w:rPr>
        <w:t xml:space="preserve">The meeting closed at </w:t>
      </w:r>
      <w:r w:rsidR="00255483">
        <w:rPr>
          <w:rStyle w:val="normaltextrun"/>
          <w:rFonts w:ascii="Effra" w:hAnsi="Effra" w:cs="Effra"/>
          <w:sz w:val="22"/>
          <w:szCs w:val="22"/>
        </w:rPr>
        <w:t>1:55</w:t>
      </w:r>
      <w:r>
        <w:rPr>
          <w:rStyle w:val="normaltextrun"/>
          <w:rFonts w:ascii="Effra" w:hAnsi="Effra" w:cs="Effra"/>
          <w:sz w:val="22"/>
          <w:szCs w:val="22"/>
        </w:rPr>
        <w:t>pm.</w:t>
      </w:r>
      <w:r>
        <w:rPr>
          <w:rStyle w:val="eop"/>
          <w:rFonts w:ascii="Effra" w:hAnsi="Effra" w:cs="Effra"/>
          <w:sz w:val="22"/>
          <w:szCs w:val="22"/>
        </w:rPr>
        <w:t> </w:t>
      </w:r>
    </w:p>
    <w:p w14:paraId="40A69649" w14:textId="77777777" w:rsidR="00550233" w:rsidRPr="00550233" w:rsidRDefault="00550233">
      <w:pPr>
        <w:rPr>
          <w:rFonts w:ascii="Effra" w:hAnsi="Effra" w:cs="Effra"/>
        </w:rPr>
      </w:pPr>
    </w:p>
    <w:sectPr w:rsidR="00550233" w:rsidRPr="00550233" w:rsidSect="006100A1">
      <w:headerReference w:type="default" r:id="rId11"/>
      <w:footerReference w:type="default" r:id="rId12"/>
      <w:headerReference w:type="first" r:id="rId13"/>
      <w:footerReference w:type="first" r:id="rId14"/>
      <w:pgSz w:w="11906" w:h="16838" w:code="9"/>
      <w:pgMar w:top="1440" w:right="170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4C76" w14:textId="77777777" w:rsidR="00C6298F" w:rsidRDefault="00C6298F" w:rsidP="00550D98">
      <w:pPr>
        <w:spacing w:after="0" w:line="240" w:lineRule="auto"/>
      </w:pPr>
      <w:r>
        <w:separator/>
      </w:r>
    </w:p>
  </w:endnote>
  <w:endnote w:type="continuationSeparator" w:id="0">
    <w:p w14:paraId="305AC940" w14:textId="77777777" w:rsidR="00C6298F" w:rsidRDefault="00C6298F" w:rsidP="0055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w:altName w:val="Calibri"/>
    <w:charset w:val="00"/>
    <w:family w:val="swiss"/>
    <w:pitch w:val="variable"/>
    <w:sig w:usb0="A00022EF" w:usb1="D000A05B" w:usb2="00000008" w:usb3="00000000" w:csb0="000000D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C00C" w14:textId="40260551" w:rsidR="00707B7C" w:rsidRPr="00170FB6" w:rsidRDefault="00D73675" w:rsidP="00707B7C">
    <w:pPr>
      <w:spacing w:after="0" w:line="240" w:lineRule="auto"/>
      <w:rPr>
        <w:color w:val="78F367"/>
        <w:sz w:val="16"/>
        <w:szCs w:val="16"/>
      </w:rPr>
    </w:pPr>
    <w:r>
      <w:rPr>
        <w:noProof/>
      </w:rPr>
      <mc:AlternateContent>
        <mc:Choice Requires="wps">
          <w:drawing>
            <wp:anchor distT="45720" distB="45720" distL="114300" distR="114300" simplePos="0" relativeHeight="251667456" behindDoc="0" locked="0" layoutInCell="1" allowOverlap="1" wp14:anchorId="3923F561" wp14:editId="433EBCF2">
              <wp:simplePos x="0" y="0"/>
              <wp:positionH relativeFrom="column">
                <wp:posOffset>4076700</wp:posOffset>
              </wp:positionH>
              <wp:positionV relativeFrom="paragraph">
                <wp:posOffset>34925</wp:posOffset>
              </wp:positionV>
              <wp:extent cx="2314575" cy="4953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noFill/>
                      <a:ln w="9525">
                        <a:noFill/>
                        <a:miter lim="800000"/>
                        <a:headEnd/>
                        <a:tailEnd/>
                      </a:ln>
                    </wps:spPr>
                    <wps:txbx>
                      <w:txbxContent>
                        <w:p w14:paraId="2895F159" w14:textId="77777777" w:rsidR="003C0B6B" w:rsidRPr="00912C74" w:rsidRDefault="003C0B6B" w:rsidP="002C4897">
                          <w:pPr>
                            <w:jc w:val="right"/>
                            <w:rPr>
                              <w:rFonts w:ascii="Effra" w:hAnsi="Effra" w:cs="Effra"/>
                              <w:b/>
                              <w:color w:val="1B5026"/>
                              <w:sz w:val="28"/>
                              <w:szCs w:val="28"/>
                            </w:rPr>
                          </w:pPr>
                          <w:r w:rsidRPr="00912C74">
                            <w:rPr>
                              <w:rFonts w:ascii="Effra" w:hAnsi="Effra" w:cs="Effra"/>
                              <w:b/>
                              <w:color w:val="1B5026"/>
                              <w:sz w:val="28"/>
                              <w:szCs w:val="28"/>
                            </w:rPr>
                            <w:t>Green Spaces for 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923F561">
              <v:stroke joinstyle="miter"/>
              <v:path gradientshapeok="t" o:connecttype="rect"/>
            </v:shapetype>
            <v:shape id="Text Box 2" style="position:absolute;margin-left:321pt;margin-top:2.75pt;width:182.25pt;height:3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">
              <v:textbox>
                <w:txbxContent>
                  <w:p w:rsidRPr="00912C74" w:rsidR="003C0B6B" w:rsidP="002C4897" w:rsidRDefault="003C0B6B" w14:paraId="2895F159" w14:textId="77777777">
                    <w:pPr>
                      <w:jc w:val="right"/>
                      <w:rPr>
                        <w:rFonts w:ascii="Effra" w:hAnsi="Effra" w:cs="Effra"/>
                        <w:b/>
                        <w:color w:val="1B5026"/>
                        <w:sz w:val="28"/>
                        <w:szCs w:val="28"/>
                      </w:rPr>
                    </w:pPr>
                    <w:r w:rsidRPr="00912C74">
                      <w:rPr>
                        <w:rFonts w:ascii="Effra" w:hAnsi="Effra" w:cs="Effra"/>
                        <w:b/>
                        <w:color w:val="1B5026"/>
                        <w:sz w:val="28"/>
                        <w:szCs w:val="28"/>
                      </w:rPr>
                      <w:t>Green Spaces for Good</w:t>
                    </w:r>
                  </w:p>
                </w:txbxContent>
              </v:textbox>
            </v:shape>
          </w:pict>
        </mc:Fallback>
      </mc:AlternateContent>
    </w:r>
    <w:r w:rsidR="00EC49D3" w:rsidRPr="00707B7C">
      <w:rPr>
        <w:noProof/>
        <w:color w:val="78F367"/>
        <w:sz w:val="16"/>
        <w:szCs w:val="16"/>
      </w:rPr>
      <mc:AlternateContent>
        <mc:Choice Requires="wps">
          <w:drawing>
            <wp:anchor distT="45720" distB="45720" distL="114300" distR="114300" simplePos="0" relativeHeight="251669504" behindDoc="0" locked="0" layoutInCell="1" allowOverlap="1" wp14:anchorId="573295DA" wp14:editId="58E37418">
              <wp:simplePos x="0" y="0"/>
              <wp:positionH relativeFrom="column">
                <wp:posOffset>-669925</wp:posOffset>
              </wp:positionH>
              <wp:positionV relativeFrom="paragraph">
                <wp:posOffset>44450</wp:posOffset>
              </wp:positionV>
              <wp:extent cx="4905375" cy="4191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19100"/>
                      </a:xfrm>
                      <a:prstGeom prst="rect">
                        <a:avLst/>
                      </a:prstGeom>
                      <a:noFill/>
                      <a:ln w="9525">
                        <a:noFill/>
                        <a:miter lim="800000"/>
                        <a:headEnd/>
                        <a:tailEnd/>
                      </a:ln>
                    </wps:spPr>
                    <wps:txbx>
                      <w:txbxContent>
                        <w:p w14:paraId="4C28050B" w14:textId="6F2E78D6" w:rsidR="00707B7C" w:rsidRPr="004159A0" w:rsidRDefault="004159A0" w:rsidP="00801BE1">
                          <w:pPr>
                            <w:rPr>
                              <w:rFonts w:ascii="Effra" w:hAnsi="Effra" w:cs="Effra"/>
                              <w:b/>
                              <w:color w:val="1A4F26"/>
                              <w:sz w:val="18"/>
                              <w:szCs w:val="18"/>
                            </w:rPr>
                          </w:pPr>
                          <w:r w:rsidRPr="004159A0">
                            <w:rPr>
                              <w:rFonts w:ascii="Effra" w:hAnsi="Effra" w:cs="Effra"/>
                              <w:b/>
                              <w:noProof/>
                              <w:color w:val="1A4F26"/>
                              <w:sz w:val="18"/>
                              <w:szCs w:val="18"/>
                            </w:rPr>
                            <w:t xml:space="preserve"> [</w:t>
                          </w:r>
                          <w:r w:rsidRPr="004159A0">
                            <w:rPr>
                              <w:rFonts w:ascii="Effra" w:hAnsi="Effra" w:cs="Effra"/>
                              <w:b/>
                              <w:noProof/>
                              <w:color w:val="1A4F26"/>
                              <w:sz w:val="18"/>
                              <w:szCs w:val="18"/>
                            </w:rPr>
                            <w:fldChar w:fldCharType="begin"/>
                          </w:r>
                          <w:r w:rsidRPr="004159A0">
                            <w:rPr>
                              <w:rFonts w:ascii="Effra" w:hAnsi="Effra" w:cs="Effra"/>
                              <w:b/>
                              <w:noProof/>
                              <w:color w:val="1A4F26"/>
                              <w:sz w:val="18"/>
                              <w:szCs w:val="18"/>
                            </w:rPr>
                            <w:instrText xml:space="preserve"> PAGE   \* MERGEFORMAT </w:instrText>
                          </w:r>
                          <w:r w:rsidRPr="004159A0">
                            <w:rPr>
                              <w:rFonts w:ascii="Effra" w:hAnsi="Effra" w:cs="Effra"/>
                              <w:b/>
                              <w:noProof/>
                              <w:color w:val="1A4F26"/>
                              <w:sz w:val="18"/>
                              <w:szCs w:val="18"/>
                            </w:rPr>
                            <w:fldChar w:fldCharType="separate"/>
                          </w:r>
                          <w:r w:rsidRPr="004159A0">
                            <w:rPr>
                              <w:rFonts w:ascii="Effra" w:hAnsi="Effra" w:cs="Effra"/>
                              <w:b/>
                              <w:noProof/>
                              <w:color w:val="1A4F26"/>
                              <w:sz w:val="18"/>
                              <w:szCs w:val="18"/>
                            </w:rPr>
                            <w:t>1</w:t>
                          </w:r>
                          <w:r w:rsidRPr="004159A0">
                            <w:rPr>
                              <w:rFonts w:ascii="Effra" w:hAnsi="Effra" w:cs="Effra"/>
                              <w:b/>
                              <w:noProof/>
                              <w:color w:val="1A4F26"/>
                              <w:sz w:val="18"/>
                              <w:szCs w:val="18"/>
                            </w:rPr>
                            <w:fldChar w:fldCharType="end"/>
                          </w:r>
                          <w:r w:rsidRPr="004159A0">
                            <w:rPr>
                              <w:rFonts w:ascii="Effra" w:hAnsi="Effra" w:cs="Effra"/>
                              <w:b/>
                              <w:noProof/>
                              <w:color w:val="1A4F2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52.75pt;margin-top:3.5pt;width:386.25pt;height: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" w14:anchorId="573295DA">
              <v:textbox>
                <w:txbxContent>
                  <w:p w:rsidRPr="004159A0" w:rsidR="00707B7C" w:rsidP="00801BE1" w:rsidRDefault="004159A0" w14:paraId="4C28050B" w14:textId="6F2E78D6">
                    <w:pPr>
                      <w:rPr>
                        <w:rFonts w:ascii="Effra" w:hAnsi="Effra" w:cs="Effra"/>
                        <w:b/>
                        <w:color w:val="1A4F26"/>
                        <w:sz w:val="18"/>
                        <w:szCs w:val="18"/>
                      </w:rPr>
                    </w:pPr>
                    <w:r w:rsidRPr="004159A0">
                      <w:rPr>
                        <w:rFonts w:ascii="Effra" w:hAnsi="Effra" w:cs="Effra"/>
                        <w:b/>
                        <w:noProof/>
                        <w:color w:val="1A4F26"/>
                        <w:sz w:val="18"/>
                        <w:szCs w:val="18"/>
                      </w:rPr>
                      <w:t xml:space="preserve"> [</w:t>
                    </w:r>
                    <w:r w:rsidRPr="004159A0">
                      <w:rPr>
                        <w:rFonts w:ascii="Effra" w:hAnsi="Effra" w:cs="Effra"/>
                        <w:b/>
                        <w:noProof/>
                        <w:color w:val="1A4F26"/>
                        <w:sz w:val="18"/>
                        <w:szCs w:val="18"/>
                      </w:rPr>
                      <w:fldChar w:fldCharType="begin"/>
                    </w:r>
                    <w:r w:rsidRPr="004159A0">
                      <w:rPr>
                        <w:rFonts w:ascii="Effra" w:hAnsi="Effra" w:cs="Effra"/>
                        <w:b/>
                        <w:noProof/>
                        <w:color w:val="1A4F26"/>
                        <w:sz w:val="18"/>
                        <w:szCs w:val="18"/>
                      </w:rPr>
                      <w:instrText xml:space="preserve"> PAGE   \* MERGEFORMAT </w:instrText>
                    </w:r>
                    <w:r w:rsidRPr="004159A0">
                      <w:rPr>
                        <w:rFonts w:ascii="Effra" w:hAnsi="Effra" w:cs="Effra"/>
                        <w:b/>
                        <w:noProof/>
                        <w:color w:val="1A4F26"/>
                        <w:sz w:val="18"/>
                        <w:szCs w:val="18"/>
                      </w:rPr>
                      <w:fldChar w:fldCharType="separate"/>
                    </w:r>
                    <w:r w:rsidRPr="004159A0">
                      <w:rPr>
                        <w:rFonts w:ascii="Effra" w:hAnsi="Effra" w:cs="Effra"/>
                        <w:b/>
                        <w:noProof/>
                        <w:color w:val="1A4F26"/>
                        <w:sz w:val="18"/>
                        <w:szCs w:val="18"/>
                      </w:rPr>
                      <w:t>1</w:t>
                    </w:r>
                    <w:r w:rsidRPr="004159A0">
                      <w:rPr>
                        <w:rFonts w:ascii="Effra" w:hAnsi="Effra" w:cs="Effra"/>
                        <w:b/>
                        <w:noProof/>
                        <w:color w:val="1A4F26"/>
                        <w:sz w:val="18"/>
                        <w:szCs w:val="18"/>
                      </w:rPr>
                      <w:fldChar w:fldCharType="end"/>
                    </w:r>
                    <w:r w:rsidRPr="004159A0">
                      <w:rPr>
                        <w:rFonts w:ascii="Effra" w:hAnsi="Effra" w:cs="Effra"/>
                        <w:b/>
                        <w:noProof/>
                        <w:color w:val="1A4F26"/>
                        <w:sz w:val="18"/>
                        <w:szCs w:val="18"/>
                      </w:rPr>
                      <w:t>]</w:t>
                    </w:r>
                  </w:p>
                </w:txbxContent>
              </v:textbox>
              <w10:wrap type="square"/>
            </v:shape>
          </w:pict>
        </mc:Fallback>
      </mc:AlternateContent>
    </w:r>
  </w:p>
  <w:p w14:paraId="5A903186" w14:textId="7003CD2F" w:rsidR="003C0B6B" w:rsidRDefault="003C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768A" w14:textId="384D6FA4" w:rsidR="00CD6327" w:rsidRDefault="00CD6327">
    <w:pPr>
      <w:pStyle w:val="Footer"/>
    </w:pPr>
    <w:r w:rsidRPr="00CD6327">
      <w:rPr>
        <w:noProof/>
        <w:color w:val="78F367"/>
        <w:sz w:val="16"/>
        <w:szCs w:val="16"/>
      </w:rPr>
      <mc:AlternateContent>
        <mc:Choice Requires="wps">
          <w:drawing>
            <wp:anchor distT="45720" distB="45720" distL="114300" distR="114300" simplePos="0" relativeHeight="251680768" behindDoc="0" locked="0" layoutInCell="1" allowOverlap="1" wp14:anchorId="7C154011" wp14:editId="05455B06">
              <wp:simplePos x="0" y="0"/>
              <wp:positionH relativeFrom="column">
                <wp:posOffset>3928313</wp:posOffset>
              </wp:positionH>
              <wp:positionV relativeFrom="paragraph">
                <wp:posOffset>-90805</wp:posOffset>
              </wp:positionV>
              <wp:extent cx="2314575" cy="495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noFill/>
                      <a:ln w="9525">
                        <a:noFill/>
                        <a:miter lim="800000"/>
                        <a:headEnd/>
                        <a:tailEnd/>
                      </a:ln>
                    </wps:spPr>
                    <wps:txbx>
                      <w:txbxContent>
                        <w:p w14:paraId="34977ADD" w14:textId="77777777" w:rsidR="00CD6327" w:rsidRPr="00912C74" w:rsidRDefault="00CD6327" w:rsidP="00CD6327">
                          <w:pPr>
                            <w:jc w:val="right"/>
                            <w:rPr>
                              <w:rFonts w:ascii="Effra" w:hAnsi="Effra" w:cs="Effra"/>
                              <w:b/>
                              <w:color w:val="1B5026"/>
                              <w:sz w:val="28"/>
                              <w:szCs w:val="28"/>
                            </w:rPr>
                          </w:pPr>
                          <w:r w:rsidRPr="00912C74">
                            <w:rPr>
                              <w:rFonts w:ascii="Effra" w:hAnsi="Effra" w:cs="Effra"/>
                              <w:b/>
                              <w:color w:val="1B5026"/>
                              <w:sz w:val="28"/>
                              <w:szCs w:val="28"/>
                            </w:rPr>
                            <w:t>Green Spaces for 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C154011">
              <v:stroke joinstyle="miter"/>
              <v:path gradientshapeok="t" o:connecttype="rect"/>
            </v:shapetype>
            <v:shape id="_x0000_s1030" style="position:absolute;margin-left:309.3pt;margin-top:-7.15pt;width:182.25pt;height:3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">
              <v:textbox>
                <w:txbxContent>
                  <w:p w:rsidRPr="00912C74" w:rsidR="00CD6327" w:rsidP="00CD6327" w:rsidRDefault="00CD6327" w14:paraId="34977ADD" w14:textId="77777777">
                    <w:pPr>
                      <w:jc w:val="right"/>
                      <w:rPr>
                        <w:rFonts w:ascii="Effra" w:hAnsi="Effra" w:cs="Effra"/>
                        <w:b/>
                        <w:color w:val="1B5026"/>
                        <w:sz w:val="28"/>
                        <w:szCs w:val="28"/>
                      </w:rPr>
                    </w:pPr>
                    <w:r w:rsidRPr="00912C74">
                      <w:rPr>
                        <w:rFonts w:ascii="Effra" w:hAnsi="Effra" w:cs="Effra"/>
                        <w:b/>
                        <w:color w:val="1B5026"/>
                        <w:sz w:val="28"/>
                        <w:szCs w:val="28"/>
                      </w:rPr>
                      <w:t>Green Spaces for Good</w:t>
                    </w:r>
                  </w:p>
                </w:txbxContent>
              </v:textbox>
            </v:shape>
          </w:pict>
        </mc:Fallback>
      </mc:AlternateContent>
    </w:r>
    <w:r w:rsidRPr="00CD6327">
      <w:rPr>
        <w:noProof/>
        <w:color w:val="78F367"/>
        <w:sz w:val="16"/>
        <w:szCs w:val="16"/>
      </w:rPr>
      <mc:AlternateContent>
        <mc:Choice Requires="wps">
          <w:drawing>
            <wp:anchor distT="45720" distB="45720" distL="114300" distR="114300" simplePos="0" relativeHeight="251681792" behindDoc="0" locked="0" layoutInCell="1" allowOverlap="1" wp14:anchorId="19FFE7DB" wp14:editId="0DC0C8D0">
              <wp:simplePos x="0" y="0"/>
              <wp:positionH relativeFrom="column">
                <wp:posOffset>-527888</wp:posOffset>
              </wp:positionH>
              <wp:positionV relativeFrom="paragraph">
                <wp:posOffset>-92075</wp:posOffset>
              </wp:positionV>
              <wp:extent cx="4905375" cy="4191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19100"/>
                      </a:xfrm>
                      <a:prstGeom prst="rect">
                        <a:avLst/>
                      </a:prstGeom>
                      <a:noFill/>
                      <a:ln w="9525">
                        <a:noFill/>
                        <a:miter lim="800000"/>
                        <a:headEnd/>
                        <a:tailEnd/>
                      </a:ln>
                    </wps:spPr>
                    <wps:txbx>
                      <w:txbxContent>
                        <w:p w14:paraId="71061CC8" w14:textId="4EA913AC" w:rsidR="00CD6327" w:rsidRPr="004159A0" w:rsidRDefault="004159A0" w:rsidP="00CD6327">
                          <w:pPr>
                            <w:rPr>
                              <w:rFonts w:ascii="Effra" w:hAnsi="Effra" w:cs="Effra"/>
                              <w:b/>
                              <w:color w:val="1A4F26"/>
                              <w:sz w:val="18"/>
                              <w:szCs w:val="18"/>
                            </w:rPr>
                          </w:pPr>
                          <w:r w:rsidRPr="004159A0">
                            <w:rPr>
                              <w:rFonts w:ascii="Effra" w:hAnsi="Effra" w:cs="Effra"/>
                              <w:b/>
                              <w:color w:val="1A4F26"/>
                              <w:sz w:val="18"/>
                              <w:szCs w:val="18"/>
                            </w:rPr>
                            <w:t>[</w:t>
                          </w:r>
                          <w:r w:rsidRPr="004159A0">
                            <w:rPr>
                              <w:rFonts w:ascii="Effra" w:hAnsi="Effra" w:cs="Effra"/>
                              <w:b/>
                              <w:color w:val="1A4F26"/>
                              <w:sz w:val="18"/>
                              <w:szCs w:val="18"/>
                            </w:rPr>
                            <w:fldChar w:fldCharType="begin"/>
                          </w:r>
                          <w:r w:rsidRPr="004159A0">
                            <w:rPr>
                              <w:rFonts w:ascii="Effra" w:hAnsi="Effra" w:cs="Effra"/>
                              <w:b/>
                              <w:color w:val="1A4F26"/>
                              <w:sz w:val="18"/>
                              <w:szCs w:val="18"/>
                            </w:rPr>
                            <w:instrText xml:space="preserve"> PAGE   \* MERGEFORMAT </w:instrText>
                          </w:r>
                          <w:r w:rsidRPr="004159A0">
                            <w:rPr>
                              <w:rFonts w:ascii="Effra" w:hAnsi="Effra" w:cs="Effra"/>
                              <w:b/>
                              <w:color w:val="1A4F26"/>
                              <w:sz w:val="18"/>
                              <w:szCs w:val="18"/>
                            </w:rPr>
                            <w:fldChar w:fldCharType="separate"/>
                          </w:r>
                          <w:r w:rsidRPr="004159A0">
                            <w:rPr>
                              <w:rFonts w:ascii="Effra" w:hAnsi="Effra" w:cs="Effra"/>
                              <w:b/>
                              <w:noProof/>
                              <w:color w:val="1A4F26"/>
                              <w:sz w:val="18"/>
                              <w:szCs w:val="18"/>
                            </w:rPr>
                            <w:t>1</w:t>
                          </w:r>
                          <w:r w:rsidRPr="004159A0">
                            <w:rPr>
                              <w:rFonts w:ascii="Effra" w:hAnsi="Effra" w:cs="Effra"/>
                              <w:b/>
                              <w:noProof/>
                              <w:color w:val="1A4F26"/>
                              <w:sz w:val="18"/>
                              <w:szCs w:val="18"/>
                            </w:rPr>
                            <w:fldChar w:fldCharType="end"/>
                          </w:r>
                          <w:r w:rsidRPr="004159A0">
                            <w:rPr>
                              <w:rFonts w:ascii="Effra" w:hAnsi="Effra" w:cs="Effra"/>
                              <w:b/>
                              <w:color w:val="1A4F2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41.55pt;margin-top:-7.25pt;width:386.2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" w14:anchorId="19FFE7DB">
              <v:textbox>
                <w:txbxContent>
                  <w:p w:rsidRPr="004159A0" w:rsidR="00CD6327" w:rsidP="00CD6327" w:rsidRDefault="004159A0" w14:paraId="71061CC8" w14:textId="4EA913AC">
                    <w:pPr>
                      <w:rPr>
                        <w:rFonts w:ascii="Effra" w:hAnsi="Effra" w:cs="Effra"/>
                        <w:b/>
                        <w:color w:val="1A4F26"/>
                        <w:sz w:val="18"/>
                        <w:szCs w:val="18"/>
                      </w:rPr>
                    </w:pPr>
                    <w:r w:rsidRPr="004159A0">
                      <w:rPr>
                        <w:rFonts w:ascii="Effra" w:hAnsi="Effra" w:cs="Effra"/>
                        <w:b/>
                        <w:color w:val="1A4F26"/>
                        <w:sz w:val="18"/>
                        <w:szCs w:val="18"/>
                      </w:rPr>
                      <w:t>[</w:t>
                    </w:r>
                    <w:r w:rsidRPr="004159A0">
                      <w:rPr>
                        <w:rFonts w:ascii="Effra" w:hAnsi="Effra" w:cs="Effra"/>
                        <w:b/>
                        <w:color w:val="1A4F26"/>
                        <w:sz w:val="18"/>
                        <w:szCs w:val="18"/>
                      </w:rPr>
                      <w:fldChar w:fldCharType="begin"/>
                    </w:r>
                    <w:r w:rsidRPr="004159A0">
                      <w:rPr>
                        <w:rFonts w:ascii="Effra" w:hAnsi="Effra" w:cs="Effra"/>
                        <w:b/>
                        <w:color w:val="1A4F26"/>
                        <w:sz w:val="18"/>
                        <w:szCs w:val="18"/>
                      </w:rPr>
                      <w:instrText xml:space="preserve"> PAGE   \* MERGEFORMAT </w:instrText>
                    </w:r>
                    <w:r w:rsidRPr="004159A0">
                      <w:rPr>
                        <w:rFonts w:ascii="Effra" w:hAnsi="Effra" w:cs="Effra"/>
                        <w:b/>
                        <w:color w:val="1A4F26"/>
                        <w:sz w:val="18"/>
                        <w:szCs w:val="18"/>
                      </w:rPr>
                      <w:fldChar w:fldCharType="separate"/>
                    </w:r>
                    <w:r w:rsidRPr="004159A0">
                      <w:rPr>
                        <w:rFonts w:ascii="Effra" w:hAnsi="Effra" w:cs="Effra"/>
                        <w:b/>
                        <w:noProof/>
                        <w:color w:val="1A4F26"/>
                        <w:sz w:val="18"/>
                        <w:szCs w:val="18"/>
                      </w:rPr>
                      <w:t>1</w:t>
                    </w:r>
                    <w:r w:rsidRPr="004159A0">
                      <w:rPr>
                        <w:rFonts w:ascii="Effra" w:hAnsi="Effra" w:cs="Effra"/>
                        <w:b/>
                        <w:noProof/>
                        <w:color w:val="1A4F26"/>
                        <w:sz w:val="18"/>
                        <w:szCs w:val="18"/>
                      </w:rPr>
                      <w:fldChar w:fldCharType="end"/>
                    </w:r>
                    <w:r w:rsidRPr="004159A0">
                      <w:rPr>
                        <w:rFonts w:ascii="Effra" w:hAnsi="Effra" w:cs="Effra"/>
                        <w:b/>
                        <w:color w:val="1A4F26"/>
                        <w:sz w:val="18"/>
                        <w:szCs w:val="18"/>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ACBD" w14:textId="77777777" w:rsidR="00C6298F" w:rsidRDefault="00C6298F" w:rsidP="00550D98">
      <w:pPr>
        <w:spacing w:after="0" w:line="240" w:lineRule="auto"/>
      </w:pPr>
      <w:r>
        <w:separator/>
      </w:r>
    </w:p>
  </w:footnote>
  <w:footnote w:type="continuationSeparator" w:id="0">
    <w:p w14:paraId="7DC66B8C" w14:textId="77777777" w:rsidR="00C6298F" w:rsidRDefault="00C6298F" w:rsidP="0055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8888" w14:textId="686F0C9A" w:rsidR="002C4897" w:rsidRDefault="002C4897" w:rsidP="002C4897">
    <w:pPr>
      <w:pStyle w:val="Header"/>
    </w:pPr>
  </w:p>
  <w:p w14:paraId="20C561DA" w14:textId="06077DBA" w:rsidR="002C48D2" w:rsidRDefault="002C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130A" w14:textId="46DB848C" w:rsidR="006100A1" w:rsidRDefault="006100A1">
    <w:pPr>
      <w:pStyle w:val="Header"/>
    </w:pPr>
    <w:r w:rsidRPr="006100A1">
      <w:rPr>
        <w:noProof/>
      </w:rPr>
      <w:drawing>
        <wp:anchor distT="0" distB="0" distL="114300" distR="114300" simplePos="0" relativeHeight="251676672" behindDoc="0" locked="0" layoutInCell="1" allowOverlap="1" wp14:anchorId="40BF7A26" wp14:editId="28E990F1">
          <wp:simplePos x="0" y="0"/>
          <wp:positionH relativeFrom="column">
            <wp:posOffset>4752340</wp:posOffset>
          </wp:positionH>
          <wp:positionV relativeFrom="paragraph">
            <wp:posOffset>-492760</wp:posOffset>
          </wp:positionV>
          <wp:extent cx="1799590" cy="1799590"/>
          <wp:effectExtent l="0" t="0" r="0" b="0"/>
          <wp:wrapNone/>
          <wp:docPr id="9" name="Picture 9" descr="L:\Research &amp; Insight\Brand Evaluation\Heavenly Presentations\Final Logo Assets\FIT Screen Logos\Master logo\PNG\FIT_Logo_DG_RGB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esearch &amp; Insight\Brand Evaluation\Heavenly Presentations\Final Logo Assets\FIT Screen Logos\Master logo\PNG\FIT_Logo_DG_RGB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000000">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0A1">
      <w:rPr>
        <w:noProof/>
      </w:rPr>
      <mc:AlternateContent>
        <mc:Choice Requires="wps">
          <w:drawing>
            <wp:anchor distT="0" distB="0" distL="114300" distR="114300" simplePos="0" relativeHeight="251675648" behindDoc="0" locked="0" layoutInCell="1" allowOverlap="1" wp14:anchorId="489BEC20" wp14:editId="236A2753">
              <wp:simplePos x="0" y="0"/>
              <wp:positionH relativeFrom="column">
                <wp:posOffset>-912495</wp:posOffset>
              </wp:positionH>
              <wp:positionV relativeFrom="paragraph">
                <wp:posOffset>-47625</wp:posOffset>
              </wp:positionV>
              <wp:extent cx="7550150" cy="0"/>
              <wp:effectExtent l="0" t="19050" r="31750" b="19050"/>
              <wp:wrapNone/>
              <wp:docPr id="4" name="Straight Connector 4"/>
              <wp:cNvGraphicFramePr/>
              <a:graphic xmlns:a="http://schemas.openxmlformats.org/drawingml/2006/main">
                <a:graphicData uri="http://schemas.microsoft.com/office/word/2010/wordprocessingShape">
                  <wps:wsp>
                    <wps:cNvCnPr/>
                    <wps:spPr>
                      <a:xfrm>
                        <a:off x="0" y="0"/>
                        <a:ext cx="7550150" cy="0"/>
                      </a:xfrm>
                      <a:prstGeom prst="line">
                        <a:avLst/>
                      </a:prstGeom>
                      <a:ln w="38100">
                        <a:solidFill>
                          <a:srgbClr val="BDE4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de4b7" strokeweight="3pt" from="-71.85pt,-3.75pt" to="522.65pt,-3.75pt" w14:anchorId="14C48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">
              <v:stroke joinstyle="miter"/>
            </v:line>
          </w:pict>
        </mc:Fallback>
      </mc:AlternateContent>
    </w:r>
  </w:p>
  <w:p w14:paraId="1A656C97" w14:textId="3A73E801" w:rsidR="006100A1" w:rsidRDefault="006100A1">
    <w:pPr>
      <w:pStyle w:val="Header"/>
    </w:pPr>
    <w:r w:rsidRPr="006100A1">
      <w:rPr>
        <w:noProof/>
      </w:rPr>
      <mc:AlternateContent>
        <mc:Choice Requires="wps">
          <w:drawing>
            <wp:anchor distT="45720" distB="45720" distL="114300" distR="114300" simplePos="0" relativeHeight="251677696" behindDoc="0" locked="0" layoutInCell="1" allowOverlap="1" wp14:anchorId="67D9380C" wp14:editId="3A73505A">
              <wp:simplePos x="0" y="0"/>
              <wp:positionH relativeFrom="column">
                <wp:posOffset>-95885</wp:posOffset>
              </wp:positionH>
              <wp:positionV relativeFrom="paragraph">
                <wp:posOffset>190500</wp:posOffset>
              </wp:positionV>
              <wp:extent cx="484822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04620"/>
                      </a:xfrm>
                      <a:prstGeom prst="rect">
                        <a:avLst/>
                      </a:prstGeom>
                      <a:noFill/>
                      <a:ln w="9525">
                        <a:noFill/>
                        <a:miter lim="800000"/>
                        <a:headEnd/>
                        <a:tailEnd/>
                      </a:ln>
                    </wps:spPr>
                    <wps:txbx>
                      <w:txbxContent>
                        <w:p w14:paraId="38DE9043" w14:textId="25D739DF" w:rsidR="006100A1" w:rsidRPr="00912C74" w:rsidRDefault="00195365" w:rsidP="006100A1">
                          <w:pPr>
                            <w:rPr>
                              <w:rFonts w:ascii="Effra" w:hAnsi="Effra" w:cs="Effra"/>
                              <w:b/>
                              <w:color w:val="1A4F26"/>
                              <w:sz w:val="36"/>
                              <w:szCs w:val="36"/>
                            </w:rPr>
                          </w:pPr>
                          <w:r>
                            <w:rPr>
                              <w:rFonts w:ascii="Effra" w:hAnsi="Effra" w:cs="Effra"/>
                              <w:b/>
                              <w:color w:val="1A4F26"/>
                              <w:sz w:val="36"/>
                              <w:szCs w:val="36"/>
                            </w:rPr>
                            <w:t>Fields in Trust 202</w:t>
                          </w:r>
                          <w:r w:rsidR="002D6EF4">
                            <w:rPr>
                              <w:rFonts w:ascii="Effra" w:hAnsi="Effra" w:cs="Effra"/>
                              <w:b/>
                              <w:color w:val="1A4F26"/>
                              <w:sz w:val="36"/>
                              <w:szCs w:val="36"/>
                            </w:rPr>
                            <w:t>4</w:t>
                          </w:r>
                          <w:r>
                            <w:rPr>
                              <w:rFonts w:ascii="Effra" w:hAnsi="Effra" w:cs="Effra"/>
                              <w:b/>
                              <w:color w:val="1A4F26"/>
                              <w:sz w:val="36"/>
                              <w:szCs w:val="36"/>
                            </w:rPr>
                            <w:t xml:space="preserve"> Annual General Meeting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7D9380C">
              <v:stroke joinstyle="miter"/>
              <v:path gradientshapeok="t" o:connecttype="rect"/>
            </v:shapetype>
            <v:shape id="_x0000_s1028" style="position:absolute;margin-left:-7.55pt;margin-top:15pt;width:381.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">
              <v:textbox style="mso-fit-shape-to-text:t">
                <w:txbxContent>
                  <w:p w:rsidRPr="00912C74" w:rsidR="006100A1" w:rsidP="006100A1" w:rsidRDefault="00195365" w14:paraId="38DE9043" w14:textId="25D739DF">
                    <w:pPr>
                      <w:rPr>
                        <w:rFonts w:ascii="Effra" w:hAnsi="Effra" w:cs="Effra"/>
                        <w:b/>
                        <w:color w:val="1A4F26"/>
                        <w:sz w:val="36"/>
                        <w:szCs w:val="36"/>
                      </w:rPr>
                    </w:pPr>
                    <w:r>
                      <w:rPr>
                        <w:rFonts w:ascii="Effra" w:hAnsi="Effra" w:cs="Effra"/>
                        <w:b/>
                        <w:color w:val="1A4F26"/>
                        <w:sz w:val="36"/>
                        <w:szCs w:val="36"/>
                      </w:rPr>
                      <w:t>Fields in Trust 202</w:t>
                    </w:r>
                    <w:r w:rsidR="002D6EF4">
                      <w:rPr>
                        <w:rFonts w:ascii="Effra" w:hAnsi="Effra" w:cs="Effra"/>
                        <w:b/>
                        <w:color w:val="1A4F26"/>
                        <w:sz w:val="36"/>
                        <w:szCs w:val="36"/>
                      </w:rPr>
                      <w:t>4</w:t>
                    </w:r>
                    <w:r>
                      <w:rPr>
                        <w:rFonts w:ascii="Effra" w:hAnsi="Effra" w:cs="Effra"/>
                        <w:b/>
                        <w:color w:val="1A4F26"/>
                        <w:sz w:val="36"/>
                        <w:szCs w:val="36"/>
                      </w:rPr>
                      <w:t xml:space="preserve"> Annual General Meeting </w:t>
                    </w:r>
                  </w:p>
                </w:txbxContent>
              </v:textbox>
              <w10:wrap type="square"/>
            </v:shape>
          </w:pict>
        </mc:Fallback>
      </mc:AlternateContent>
    </w:r>
  </w:p>
  <w:p w14:paraId="67E98ED4" w14:textId="4D215F34" w:rsidR="006100A1" w:rsidRDefault="006100A1">
    <w:pPr>
      <w:pStyle w:val="Header"/>
    </w:pPr>
  </w:p>
  <w:p w14:paraId="12101016" w14:textId="6E78D1D6" w:rsidR="006100A1" w:rsidRDefault="006100A1">
    <w:pPr>
      <w:pStyle w:val="Header"/>
    </w:pPr>
    <w:r w:rsidRPr="006100A1">
      <w:rPr>
        <w:noProof/>
      </w:rPr>
      <mc:AlternateContent>
        <mc:Choice Requires="wps">
          <w:drawing>
            <wp:anchor distT="45720" distB="45720" distL="114300" distR="114300" simplePos="0" relativeHeight="251678720" behindDoc="0" locked="0" layoutInCell="1" allowOverlap="1" wp14:anchorId="4E5CA044" wp14:editId="74DE652F">
              <wp:simplePos x="0" y="0"/>
              <wp:positionH relativeFrom="column">
                <wp:posOffset>-96520</wp:posOffset>
              </wp:positionH>
              <wp:positionV relativeFrom="paragraph">
                <wp:posOffset>182880</wp:posOffset>
              </wp:positionV>
              <wp:extent cx="4848225" cy="14046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404620"/>
                      </a:xfrm>
                      <a:prstGeom prst="rect">
                        <a:avLst/>
                      </a:prstGeom>
                      <a:noFill/>
                      <a:ln w="9525">
                        <a:noFill/>
                        <a:miter lim="800000"/>
                        <a:headEnd/>
                        <a:tailEnd/>
                      </a:ln>
                    </wps:spPr>
                    <wps:txbx>
                      <w:txbxContent>
                        <w:p w14:paraId="3ED5BFAF" w14:textId="7A6CFA24" w:rsidR="006100A1" w:rsidRPr="00912C74" w:rsidRDefault="00195365" w:rsidP="006100A1">
                          <w:pPr>
                            <w:rPr>
                              <w:rFonts w:ascii="Effra" w:hAnsi="Effra" w:cs="Effra"/>
                              <w:color w:val="4A7F3D"/>
                              <w:sz w:val="28"/>
                              <w:szCs w:val="28"/>
                            </w:rPr>
                          </w:pPr>
                          <w:r>
                            <w:rPr>
                              <w:rFonts w:ascii="Effra" w:hAnsi="Effra" w:cs="Effra"/>
                              <w:color w:val="4A7F3D"/>
                              <w:sz w:val="28"/>
                              <w:szCs w:val="28"/>
                            </w:rPr>
                            <w:t>1</w:t>
                          </w:r>
                          <w:r w:rsidR="002D6EF4">
                            <w:rPr>
                              <w:rFonts w:ascii="Effra" w:hAnsi="Effra" w:cs="Effra"/>
                              <w:color w:val="4A7F3D"/>
                              <w:sz w:val="28"/>
                              <w:szCs w:val="28"/>
                            </w:rPr>
                            <w:t>8</w:t>
                          </w:r>
                          <w:r w:rsidRPr="00195365">
                            <w:rPr>
                              <w:rFonts w:ascii="Effra" w:hAnsi="Effra" w:cs="Effra"/>
                              <w:color w:val="4A7F3D"/>
                              <w:sz w:val="28"/>
                              <w:szCs w:val="28"/>
                              <w:vertAlign w:val="superscript"/>
                            </w:rPr>
                            <w:t>th</w:t>
                          </w:r>
                          <w:r>
                            <w:rPr>
                              <w:rFonts w:ascii="Effra" w:hAnsi="Effra" w:cs="Effra"/>
                              <w:color w:val="4A7F3D"/>
                              <w:sz w:val="28"/>
                              <w:szCs w:val="28"/>
                            </w:rPr>
                            <w:t xml:space="preserve"> June 202</w:t>
                          </w:r>
                          <w:r w:rsidR="001651AC">
                            <w:rPr>
                              <w:rFonts w:ascii="Effra" w:hAnsi="Effra" w:cs="Effra"/>
                              <w:color w:val="4A7F3D"/>
                              <w:sz w:val="28"/>
                              <w:szCs w:val="28"/>
                            </w:rPr>
                            <w:t>3</w:t>
                          </w:r>
                          <w:r>
                            <w:rPr>
                              <w:rFonts w:ascii="Effra" w:hAnsi="Effra" w:cs="Effra"/>
                              <w:color w:val="4A7F3D"/>
                              <w:sz w:val="28"/>
                              <w:szCs w:val="28"/>
                            </w:rPr>
                            <w:t xml:space="preserve"> at 1.30pm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7.6pt;margin-top:14.4pt;width:381.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" w14:anchorId="4E5CA044">
              <v:textbox style="mso-fit-shape-to-text:t">
                <w:txbxContent>
                  <w:p w:rsidRPr="00912C74" w:rsidR="006100A1" w:rsidP="006100A1" w:rsidRDefault="00195365" w14:paraId="3ED5BFAF" w14:textId="7A6CFA24">
                    <w:pPr>
                      <w:rPr>
                        <w:rFonts w:ascii="Effra" w:hAnsi="Effra" w:cs="Effra"/>
                        <w:color w:val="4A7F3D"/>
                        <w:sz w:val="28"/>
                        <w:szCs w:val="28"/>
                      </w:rPr>
                    </w:pPr>
                    <w:r>
                      <w:rPr>
                        <w:rFonts w:ascii="Effra" w:hAnsi="Effra" w:cs="Effra"/>
                        <w:color w:val="4A7F3D"/>
                        <w:sz w:val="28"/>
                        <w:szCs w:val="28"/>
                      </w:rPr>
                      <w:t>1</w:t>
                    </w:r>
                    <w:r w:rsidR="002D6EF4">
                      <w:rPr>
                        <w:rFonts w:ascii="Effra" w:hAnsi="Effra" w:cs="Effra"/>
                        <w:color w:val="4A7F3D"/>
                        <w:sz w:val="28"/>
                        <w:szCs w:val="28"/>
                      </w:rPr>
                      <w:t>8</w:t>
                    </w:r>
                    <w:r w:rsidRPr="00195365">
                      <w:rPr>
                        <w:rFonts w:ascii="Effra" w:hAnsi="Effra" w:cs="Effra"/>
                        <w:color w:val="4A7F3D"/>
                        <w:sz w:val="28"/>
                        <w:szCs w:val="28"/>
                        <w:vertAlign w:val="superscript"/>
                      </w:rPr>
                      <w:t>th</w:t>
                    </w:r>
                    <w:r>
                      <w:rPr>
                        <w:rFonts w:ascii="Effra" w:hAnsi="Effra" w:cs="Effra"/>
                        <w:color w:val="4A7F3D"/>
                        <w:sz w:val="28"/>
                        <w:szCs w:val="28"/>
                      </w:rPr>
                      <w:t xml:space="preserve"> June 202</w:t>
                    </w:r>
                    <w:r w:rsidR="001651AC">
                      <w:rPr>
                        <w:rFonts w:ascii="Effra" w:hAnsi="Effra" w:cs="Effra"/>
                        <w:color w:val="4A7F3D"/>
                        <w:sz w:val="28"/>
                        <w:szCs w:val="28"/>
                      </w:rPr>
                      <w:t>3</w:t>
                    </w:r>
                    <w:r>
                      <w:rPr>
                        <w:rFonts w:ascii="Effra" w:hAnsi="Effra" w:cs="Effra"/>
                        <w:color w:val="4A7F3D"/>
                        <w:sz w:val="28"/>
                        <w:szCs w:val="28"/>
                      </w:rPr>
                      <w:t xml:space="preserve"> at 1.30pm </w:t>
                    </w:r>
                  </w:p>
                </w:txbxContent>
              </v:textbox>
              <w10:wrap type="square"/>
            </v:shape>
          </w:pict>
        </mc:Fallback>
      </mc:AlternateContent>
    </w:r>
  </w:p>
  <w:p w14:paraId="48D3702C" w14:textId="56D5C471" w:rsidR="006100A1" w:rsidRDefault="006100A1">
    <w:pPr>
      <w:pStyle w:val="Header"/>
    </w:pPr>
  </w:p>
  <w:p w14:paraId="2CDD8001" w14:textId="2D659C00" w:rsidR="006100A1" w:rsidRDefault="006100A1">
    <w:pPr>
      <w:pStyle w:val="Header"/>
    </w:pPr>
  </w:p>
  <w:p w14:paraId="1DC9E17B" w14:textId="28F7FB7F" w:rsidR="006100A1" w:rsidRDefault="006100A1">
    <w:pPr>
      <w:pStyle w:val="Header"/>
    </w:pPr>
  </w:p>
  <w:p w14:paraId="2FC1A759" w14:textId="1553820F" w:rsidR="006100A1" w:rsidRDefault="0061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F43"/>
    <w:multiLevelType w:val="hybridMultilevel"/>
    <w:tmpl w:val="5A1C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375"/>
    <w:multiLevelType w:val="hybridMultilevel"/>
    <w:tmpl w:val="F38C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D0DF4"/>
    <w:multiLevelType w:val="multilevel"/>
    <w:tmpl w:val="E7F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70C42"/>
    <w:multiLevelType w:val="hybridMultilevel"/>
    <w:tmpl w:val="709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1473E"/>
    <w:multiLevelType w:val="hybridMultilevel"/>
    <w:tmpl w:val="94B684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3550FF"/>
    <w:multiLevelType w:val="hybridMultilevel"/>
    <w:tmpl w:val="FAF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624FF"/>
    <w:multiLevelType w:val="hybridMultilevel"/>
    <w:tmpl w:val="1B481C56"/>
    <w:lvl w:ilvl="0" w:tplc="50C2A9FC">
      <w:start w:val="1"/>
      <w:numFmt w:val="bullet"/>
      <w:lvlText w:val="•"/>
      <w:lvlJc w:val="left"/>
      <w:pPr>
        <w:tabs>
          <w:tab w:val="num" w:pos="720"/>
        </w:tabs>
        <w:ind w:left="720" w:hanging="360"/>
      </w:pPr>
      <w:rPr>
        <w:rFonts w:ascii="Arial" w:hAnsi="Arial" w:hint="default"/>
      </w:rPr>
    </w:lvl>
    <w:lvl w:ilvl="1" w:tplc="D99240A2" w:tentative="1">
      <w:start w:val="1"/>
      <w:numFmt w:val="bullet"/>
      <w:lvlText w:val="•"/>
      <w:lvlJc w:val="left"/>
      <w:pPr>
        <w:tabs>
          <w:tab w:val="num" w:pos="1440"/>
        </w:tabs>
        <w:ind w:left="1440" w:hanging="360"/>
      </w:pPr>
      <w:rPr>
        <w:rFonts w:ascii="Arial" w:hAnsi="Arial" w:hint="default"/>
      </w:rPr>
    </w:lvl>
    <w:lvl w:ilvl="2" w:tplc="15501634" w:tentative="1">
      <w:start w:val="1"/>
      <w:numFmt w:val="bullet"/>
      <w:lvlText w:val="•"/>
      <w:lvlJc w:val="left"/>
      <w:pPr>
        <w:tabs>
          <w:tab w:val="num" w:pos="2160"/>
        </w:tabs>
        <w:ind w:left="2160" w:hanging="360"/>
      </w:pPr>
      <w:rPr>
        <w:rFonts w:ascii="Arial" w:hAnsi="Arial" w:hint="default"/>
      </w:rPr>
    </w:lvl>
    <w:lvl w:ilvl="3" w:tplc="0838912A" w:tentative="1">
      <w:start w:val="1"/>
      <w:numFmt w:val="bullet"/>
      <w:lvlText w:val="•"/>
      <w:lvlJc w:val="left"/>
      <w:pPr>
        <w:tabs>
          <w:tab w:val="num" w:pos="2880"/>
        </w:tabs>
        <w:ind w:left="2880" w:hanging="360"/>
      </w:pPr>
      <w:rPr>
        <w:rFonts w:ascii="Arial" w:hAnsi="Arial" w:hint="default"/>
      </w:rPr>
    </w:lvl>
    <w:lvl w:ilvl="4" w:tplc="5EC8AAEE" w:tentative="1">
      <w:start w:val="1"/>
      <w:numFmt w:val="bullet"/>
      <w:lvlText w:val="•"/>
      <w:lvlJc w:val="left"/>
      <w:pPr>
        <w:tabs>
          <w:tab w:val="num" w:pos="3600"/>
        </w:tabs>
        <w:ind w:left="3600" w:hanging="360"/>
      </w:pPr>
      <w:rPr>
        <w:rFonts w:ascii="Arial" w:hAnsi="Arial" w:hint="default"/>
      </w:rPr>
    </w:lvl>
    <w:lvl w:ilvl="5" w:tplc="1236FDE8" w:tentative="1">
      <w:start w:val="1"/>
      <w:numFmt w:val="bullet"/>
      <w:lvlText w:val="•"/>
      <w:lvlJc w:val="left"/>
      <w:pPr>
        <w:tabs>
          <w:tab w:val="num" w:pos="4320"/>
        </w:tabs>
        <w:ind w:left="4320" w:hanging="360"/>
      </w:pPr>
      <w:rPr>
        <w:rFonts w:ascii="Arial" w:hAnsi="Arial" w:hint="default"/>
      </w:rPr>
    </w:lvl>
    <w:lvl w:ilvl="6" w:tplc="6DD4CA74" w:tentative="1">
      <w:start w:val="1"/>
      <w:numFmt w:val="bullet"/>
      <w:lvlText w:val="•"/>
      <w:lvlJc w:val="left"/>
      <w:pPr>
        <w:tabs>
          <w:tab w:val="num" w:pos="5040"/>
        </w:tabs>
        <w:ind w:left="5040" w:hanging="360"/>
      </w:pPr>
      <w:rPr>
        <w:rFonts w:ascii="Arial" w:hAnsi="Arial" w:hint="default"/>
      </w:rPr>
    </w:lvl>
    <w:lvl w:ilvl="7" w:tplc="49165702" w:tentative="1">
      <w:start w:val="1"/>
      <w:numFmt w:val="bullet"/>
      <w:lvlText w:val="•"/>
      <w:lvlJc w:val="left"/>
      <w:pPr>
        <w:tabs>
          <w:tab w:val="num" w:pos="5760"/>
        </w:tabs>
        <w:ind w:left="5760" w:hanging="360"/>
      </w:pPr>
      <w:rPr>
        <w:rFonts w:ascii="Arial" w:hAnsi="Arial" w:hint="default"/>
      </w:rPr>
    </w:lvl>
    <w:lvl w:ilvl="8" w:tplc="7988BA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87479"/>
    <w:multiLevelType w:val="hybridMultilevel"/>
    <w:tmpl w:val="544692D2"/>
    <w:lvl w:ilvl="0" w:tplc="27B82238">
      <w:start w:val="1"/>
      <w:numFmt w:val="bullet"/>
      <w:lvlText w:val="•"/>
      <w:lvlJc w:val="left"/>
      <w:pPr>
        <w:tabs>
          <w:tab w:val="num" w:pos="720"/>
        </w:tabs>
        <w:ind w:left="720" w:hanging="360"/>
      </w:pPr>
      <w:rPr>
        <w:rFonts w:ascii="Arial" w:hAnsi="Arial" w:hint="default"/>
      </w:rPr>
    </w:lvl>
    <w:lvl w:ilvl="1" w:tplc="1BDABC44" w:tentative="1">
      <w:start w:val="1"/>
      <w:numFmt w:val="bullet"/>
      <w:lvlText w:val="•"/>
      <w:lvlJc w:val="left"/>
      <w:pPr>
        <w:tabs>
          <w:tab w:val="num" w:pos="1440"/>
        </w:tabs>
        <w:ind w:left="1440" w:hanging="360"/>
      </w:pPr>
      <w:rPr>
        <w:rFonts w:ascii="Arial" w:hAnsi="Arial" w:hint="default"/>
      </w:rPr>
    </w:lvl>
    <w:lvl w:ilvl="2" w:tplc="29924644" w:tentative="1">
      <w:start w:val="1"/>
      <w:numFmt w:val="bullet"/>
      <w:lvlText w:val="•"/>
      <w:lvlJc w:val="left"/>
      <w:pPr>
        <w:tabs>
          <w:tab w:val="num" w:pos="2160"/>
        </w:tabs>
        <w:ind w:left="2160" w:hanging="360"/>
      </w:pPr>
      <w:rPr>
        <w:rFonts w:ascii="Arial" w:hAnsi="Arial" w:hint="default"/>
      </w:rPr>
    </w:lvl>
    <w:lvl w:ilvl="3" w:tplc="33E6464E" w:tentative="1">
      <w:start w:val="1"/>
      <w:numFmt w:val="bullet"/>
      <w:lvlText w:val="•"/>
      <w:lvlJc w:val="left"/>
      <w:pPr>
        <w:tabs>
          <w:tab w:val="num" w:pos="2880"/>
        </w:tabs>
        <w:ind w:left="2880" w:hanging="360"/>
      </w:pPr>
      <w:rPr>
        <w:rFonts w:ascii="Arial" w:hAnsi="Arial" w:hint="default"/>
      </w:rPr>
    </w:lvl>
    <w:lvl w:ilvl="4" w:tplc="A320B11C" w:tentative="1">
      <w:start w:val="1"/>
      <w:numFmt w:val="bullet"/>
      <w:lvlText w:val="•"/>
      <w:lvlJc w:val="left"/>
      <w:pPr>
        <w:tabs>
          <w:tab w:val="num" w:pos="3600"/>
        </w:tabs>
        <w:ind w:left="3600" w:hanging="360"/>
      </w:pPr>
      <w:rPr>
        <w:rFonts w:ascii="Arial" w:hAnsi="Arial" w:hint="default"/>
      </w:rPr>
    </w:lvl>
    <w:lvl w:ilvl="5" w:tplc="06345004" w:tentative="1">
      <w:start w:val="1"/>
      <w:numFmt w:val="bullet"/>
      <w:lvlText w:val="•"/>
      <w:lvlJc w:val="left"/>
      <w:pPr>
        <w:tabs>
          <w:tab w:val="num" w:pos="4320"/>
        </w:tabs>
        <w:ind w:left="4320" w:hanging="360"/>
      </w:pPr>
      <w:rPr>
        <w:rFonts w:ascii="Arial" w:hAnsi="Arial" w:hint="default"/>
      </w:rPr>
    </w:lvl>
    <w:lvl w:ilvl="6" w:tplc="FEF6C2E0" w:tentative="1">
      <w:start w:val="1"/>
      <w:numFmt w:val="bullet"/>
      <w:lvlText w:val="•"/>
      <w:lvlJc w:val="left"/>
      <w:pPr>
        <w:tabs>
          <w:tab w:val="num" w:pos="5040"/>
        </w:tabs>
        <w:ind w:left="5040" w:hanging="360"/>
      </w:pPr>
      <w:rPr>
        <w:rFonts w:ascii="Arial" w:hAnsi="Arial" w:hint="default"/>
      </w:rPr>
    </w:lvl>
    <w:lvl w:ilvl="7" w:tplc="C44C2738" w:tentative="1">
      <w:start w:val="1"/>
      <w:numFmt w:val="bullet"/>
      <w:lvlText w:val="•"/>
      <w:lvlJc w:val="left"/>
      <w:pPr>
        <w:tabs>
          <w:tab w:val="num" w:pos="5760"/>
        </w:tabs>
        <w:ind w:left="5760" w:hanging="360"/>
      </w:pPr>
      <w:rPr>
        <w:rFonts w:ascii="Arial" w:hAnsi="Arial" w:hint="default"/>
      </w:rPr>
    </w:lvl>
    <w:lvl w:ilvl="8" w:tplc="DD0CBC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551095"/>
    <w:multiLevelType w:val="hybridMultilevel"/>
    <w:tmpl w:val="4A2016B4"/>
    <w:lvl w:ilvl="0" w:tplc="83DE4A24">
      <w:start w:val="2024"/>
      <w:numFmt w:val="bullet"/>
      <w:lvlText w:val="-"/>
      <w:lvlJc w:val="left"/>
      <w:pPr>
        <w:ind w:left="720" w:hanging="360"/>
      </w:pPr>
      <w:rPr>
        <w:rFonts w:ascii="Effra" w:eastAsia="Calibri" w:hAnsi="Effra" w:cs="Effr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9F033E"/>
    <w:multiLevelType w:val="hybridMultilevel"/>
    <w:tmpl w:val="15A0E3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4046"/>
    <w:multiLevelType w:val="multilevel"/>
    <w:tmpl w:val="FF1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5222F0"/>
    <w:multiLevelType w:val="hybridMultilevel"/>
    <w:tmpl w:val="3050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27558"/>
    <w:multiLevelType w:val="hybridMultilevel"/>
    <w:tmpl w:val="1EBA44DE"/>
    <w:lvl w:ilvl="0" w:tplc="764A8376">
      <w:start w:val="1"/>
      <w:numFmt w:val="bullet"/>
      <w:lvlText w:val="•"/>
      <w:lvlJc w:val="left"/>
      <w:pPr>
        <w:tabs>
          <w:tab w:val="num" w:pos="720"/>
        </w:tabs>
        <w:ind w:left="720" w:hanging="360"/>
      </w:pPr>
      <w:rPr>
        <w:rFonts w:ascii="Arial" w:hAnsi="Arial" w:hint="default"/>
      </w:rPr>
    </w:lvl>
    <w:lvl w:ilvl="1" w:tplc="E056D604" w:tentative="1">
      <w:start w:val="1"/>
      <w:numFmt w:val="bullet"/>
      <w:lvlText w:val="•"/>
      <w:lvlJc w:val="left"/>
      <w:pPr>
        <w:tabs>
          <w:tab w:val="num" w:pos="1440"/>
        </w:tabs>
        <w:ind w:left="1440" w:hanging="360"/>
      </w:pPr>
      <w:rPr>
        <w:rFonts w:ascii="Arial" w:hAnsi="Arial" w:hint="default"/>
      </w:rPr>
    </w:lvl>
    <w:lvl w:ilvl="2" w:tplc="DD6E72B8" w:tentative="1">
      <w:start w:val="1"/>
      <w:numFmt w:val="bullet"/>
      <w:lvlText w:val="•"/>
      <w:lvlJc w:val="left"/>
      <w:pPr>
        <w:tabs>
          <w:tab w:val="num" w:pos="2160"/>
        </w:tabs>
        <w:ind w:left="2160" w:hanging="360"/>
      </w:pPr>
      <w:rPr>
        <w:rFonts w:ascii="Arial" w:hAnsi="Arial" w:hint="default"/>
      </w:rPr>
    </w:lvl>
    <w:lvl w:ilvl="3" w:tplc="9A24FC36" w:tentative="1">
      <w:start w:val="1"/>
      <w:numFmt w:val="bullet"/>
      <w:lvlText w:val="•"/>
      <w:lvlJc w:val="left"/>
      <w:pPr>
        <w:tabs>
          <w:tab w:val="num" w:pos="2880"/>
        </w:tabs>
        <w:ind w:left="2880" w:hanging="360"/>
      </w:pPr>
      <w:rPr>
        <w:rFonts w:ascii="Arial" w:hAnsi="Arial" w:hint="default"/>
      </w:rPr>
    </w:lvl>
    <w:lvl w:ilvl="4" w:tplc="486A85D2" w:tentative="1">
      <w:start w:val="1"/>
      <w:numFmt w:val="bullet"/>
      <w:lvlText w:val="•"/>
      <w:lvlJc w:val="left"/>
      <w:pPr>
        <w:tabs>
          <w:tab w:val="num" w:pos="3600"/>
        </w:tabs>
        <w:ind w:left="3600" w:hanging="360"/>
      </w:pPr>
      <w:rPr>
        <w:rFonts w:ascii="Arial" w:hAnsi="Arial" w:hint="default"/>
      </w:rPr>
    </w:lvl>
    <w:lvl w:ilvl="5" w:tplc="59CC7C12" w:tentative="1">
      <w:start w:val="1"/>
      <w:numFmt w:val="bullet"/>
      <w:lvlText w:val="•"/>
      <w:lvlJc w:val="left"/>
      <w:pPr>
        <w:tabs>
          <w:tab w:val="num" w:pos="4320"/>
        </w:tabs>
        <w:ind w:left="4320" w:hanging="360"/>
      </w:pPr>
      <w:rPr>
        <w:rFonts w:ascii="Arial" w:hAnsi="Arial" w:hint="default"/>
      </w:rPr>
    </w:lvl>
    <w:lvl w:ilvl="6" w:tplc="4BCC368C" w:tentative="1">
      <w:start w:val="1"/>
      <w:numFmt w:val="bullet"/>
      <w:lvlText w:val="•"/>
      <w:lvlJc w:val="left"/>
      <w:pPr>
        <w:tabs>
          <w:tab w:val="num" w:pos="5040"/>
        </w:tabs>
        <w:ind w:left="5040" w:hanging="360"/>
      </w:pPr>
      <w:rPr>
        <w:rFonts w:ascii="Arial" w:hAnsi="Arial" w:hint="default"/>
      </w:rPr>
    </w:lvl>
    <w:lvl w:ilvl="7" w:tplc="19508C06" w:tentative="1">
      <w:start w:val="1"/>
      <w:numFmt w:val="bullet"/>
      <w:lvlText w:val="•"/>
      <w:lvlJc w:val="left"/>
      <w:pPr>
        <w:tabs>
          <w:tab w:val="num" w:pos="5760"/>
        </w:tabs>
        <w:ind w:left="5760" w:hanging="360"/>
      </w:pPr>
      <w:rPr>
        <w:rFonts w:ascii="Arial" w:hAnsi="Arial" w:hint="default"/>
      </w:rPr>
    </w:lvl>
    <w:lvl w:ilvl="8" w:tplc="51908C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007312"/>
    <w:multiLevelType w:val="multilevel"/>
    <w:tmpl w:val="81C4A0B4"/>
    <w:lvl w:ilvl="0">
      <w:start w:val="1"/>
      <w:numFmt w:val="decimal"/>
      <w:lvlText w:val="%1"/>
      <w:lvlJc w:val="left"/>
      <w:pPr>
        <w:ind w:left="372" w:hanging="3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4BE46B6"/>
    <w:multiLevelType w:val="hybridMultilevel"/>
    <w:tmpl w:val="F606D8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8B68AA"/>
    <w:multiLevelType w:val="hybridMultilevel"/>
    <w:tmpl w:val="175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05B07"/>
    <w:multiLevelType w:val="hybridMultilevel"/>
    <w:tmpl w:val="D7C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84E39"/>
    <w:multiLevelType w:val="hybridMultilevel"/>
    <w:tmpl w:val="3F7E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B40D1"/>
    <w:multiLevelType w:val="hybridMultilevel"/>
    <w:tmpl w:val="9F1E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32CA5"/>
    <w:multiLevelType w:val="hybridMultilevel"/>
    <w:tmpl w:val="C896A1A6"/>
    <w:lvl w:ilvl="0" w:tplc="83DE4A24">
      <w:start w:val="2024"/>
      <w:numFmt w:val="bullet"/>
      <w:lvlText w:val="-"/>
      <w:lvlJc w:val="left"/>
      <w:pPr>
        <w:ind w:left="720" w:hanging="360"/>
      </w:pPr>
      <w:rPr>
        <w:rFonts w:ascii="Effra" w:eastAsia="Calibri" w:hAnsi="Effra" w:cs="Eff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C29F0"/>
    <w:multiLevelType w:val="hybridMultilevel"/>
    <w:tmpl w:val="18C2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B36A6"/>
    <w:multiLevelType w:val="hybridMultilevel"/>
    <w:tmpl w:val="9226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A05F1"/>
    <w:multiLevelType w:val="hybridMultilevel"/>
    <w:tmpl w:val="238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D5B54"/>
    <w:multiLevelType w:val="hybridMultilevel"/>
    <w:tmpl w:val="C40C7360"/>
    <w:lvl w:ilvl="0" w:tplc="83DE4A24">
      <w:start w:val="2024"/>
      <w:numFmt w:val="bullet"/>
      <w:lvlText w:val="-"/>
      <w:lvlJc w:val="left"/>
      <w:pPr>
        <w:ind w:left="720" w:hanging="360"/>
      </w:pPr>
      <w:rPr>
        <w:rFonts w:ascii="Effra" w:eastAsia="Calibri" w:hAnsi="Effra" w:cs="Eff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646A8"/>
    <w:multiLevelType w:val="hybridMultilevel"/>
    <w:tmpl w:val="E2764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072A4"/>
    <w:multiLevelType w:val="hybridMultilevel"/>
    <w:tmpl w:val="9EE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3426B"/>
    <w:multiLevelType w:val="multilevel"/>
    <w:tmpl w:val="AB2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406CC"/>
    <w:multiLevelType w:val="hybridMultilevel"/>
    <w:tmpl w:val="D7D0076C"/>
    <w:lvl w:ilvl="0" w:tplc="0EFC2DFE">
      <w:start w:val="1"/>
      <w:numFmt w:val="bullet"/>
      <w:lvlText w:val="•"/>
      <w:lvlJc w:val="left"/>
      <w:pPr>
        <w:tabs>
          <w:tab w:val="num" w:pos="720"/>
        </w:tabs>
        <w:ind w:left="720" w:hanging="360"/>
      </w:pPr>
      <w:rPr>
        <w:rFonts w:ascii="Arial" w:hAnsi="Arial" w:hint="default"/>
      </w:rPr>
    </w:lvl>
    <w:lvl w:ilvl="1" w:tplc="E0A0DD42" w:tentative="1">
      <w:start w:val="1"/>
      <w:numFmt w:val="bullet"/>
      <w:lvlText w:val="•"/>
      <w:lvlJc w:val="left"/>
      <w:pPr>
        <w:tabs>
          <w:tab w:val="num" w:pos="1440"/>
        </w:tabs>
        <w:ind w:left="1440" w:hanging="360"/>
      </w:pPr>
      <w:rPr>
        <w:rFonts w:ascii="Arial" w:hAnsi="Arial" w:hint="default"/>
      </w:rPr>
    </w:lvl>
    <w:lvl w:ilvl="2" w:tplc="B8C6F346" w:tentative="1">
      <w:start w:val="1"/>
      <w:numFmt w:val="bullet"/>
      <w:lvlText w:val="•"/>
      <w:lvlJc w:val="left"/>
      <w:pPr>
        <w:tabs>
          <w:tab w:val="num" w:pos="2160"/>
        </w:tabs>
        <w:ind w:left="2160" w:hanging="360"/>
      </w:pPr>
      <w:rPr>
        <w:rFonts w:ascii="Arial" w:hAnsi="Arial" w:hint="default"/>
      </w:rPr>
    </w:lvl>
    <w:lvl w:ilvl="3" w:tplc="649C2CAA" w:tentative="1">
      <w:start w:val="1"/>
      <w:numFmt w:val="bullet"/>
      <w:lvlText w:val="•"/>
      <w:lvlJc w:val="left"/>
      <w:pPr>
        <w:tabs>
          <w:tab w:val="num" w:pos="2880"/>
        </w:tabs>
        <w:ind w:left="2880" w:hanging="360"/>
      </w:pPr>
      <w:rPr>
        <w:rFonts w:ascii="Arial" w:hAnsi="Arial" w:hint="default"/>
      </w:rPr>
    </w:lvl>
    <w:lvl w:ilvl="4" w:tplc="BA92E1B4" w:tentative="1">
      <w:start w:val="1"/>
      <w:numFmt w:val="bullet"/>
      <w:lvlText w:val="•"/>
      <w:lvlJc w:val="left"/>
      <w:pPr>
        <w:tabs>
          <w:tab w:val="num" w:pos="3600"/>
        </w:tabs>
        <w:ind w:left="3600" w:hanging="360"/>
      </w:pPr>
      <w:rPr>
        <w:rFonts w:ascii="Arial" w:hAnsi="Arial" w:hint="default"/>
      </w:rPr>
    </w:lvl>
    <w:lvl w:ilvl="5" w:tplc="5922007E" w:tentative="1">
      <w:start w:val="1"/>
      <w:numFmt w:val="bullet"/>
      <w:lvlText w:val="•"/>
      <w:lvlJc w:val="left"/>
      <w:pPr>
        <w:tabs>
          <w:tab w:val="num" w:pos="4320"/>
        </w:tabs>
        <w:ind w:left="4320" w:hanging="360"/>
      </w:pPr>
      <w:rPr>
        <w:rFonts w:ascii="Arial" w:hAnsi="Arial" w:hint="default"/>
      </w:rPr>
    </w:lvl>
    <w:lvl w:ilvl="6" w:tplc="4DE23512" w:tentative="1">
      <w:start w:val="1"/>
      <w:numFmt w:val="bullet"/>
      <w:lvlText w:val="•"/>
      <w:lvlJc w:val="left"/>
      <w:pPr>
        <w:tabs>
          <w:tab w:val="num" w:pos="5040"/>
        </w:tabs>
        <w:ind w:left="5040" w:hanging="360"/>
      </w:pPr>
      <w:rPr>
        <w:rFonts w:ascii="Arial" w:hAnsi="Arial" w:hint="default"/>
      </w:rPr>
    </w:lvl>
    <w:lvl w:ilvl="7" w:tplc="52B67F10" w:tentative="1">
      <w:start w:val="1"/>
      <w:numFmt w:val="bullet"/>
      <w:lvlText w:val="•"/>
      <w:lvlJc w:val="left"/>
      <w:pPr>
        <w:tabs>
          <w:tab w:val="num" w:pos="5760"/>
        </w:tabs>
        <w:ind w:left="5760" w:hanging="360"/>
      </w:pPr>
      <w:rPr>
        <w:rFonts w:ascii="Arial" w:hAnsi="Arial" w:hint="default"/>
      </w:rPr>
    </w:lvl>
    <w:lvl w:ilvl="8" w:tplc="1744FD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FC5937"/>
    <w:multiLevelType w:val="hybridMultilevel"/>
    <w:tmpl w:val="9DBA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700822">
    <w:abstractNumId w:val="9"/>
  </w:num>
  <w:num w:numId="2" w16cid:durableId="1824079280">
    <w:abstractNumId w:val="1"/>
  </w:num>
  <w:num w:numId="3" w16cid:durableId="2017725902">
    <w:abstractNumId w:val="11"/>
  </w:num>
  <w:num w:numId="4" w16cid:durableId="1357006567">
    <w:abstractNumId w:val="15"/>
  </w:num>
  <w:num w:numId="5" w16cid:durableId="880097366">
    <w:abstractNumId w:val="16"/>
  </w:num>
  <w:num w:numId="6" w16cid:durableId="1537427633">
    <w:abstractNumId w:val="10"/>
  </w:num>
  <w:num w:numId="7" w16cid:durableId="1783836817">
    <w:abstractNumId w:val="26"/>
  </w:num>
  <w:num w:numId="8" w16cid:durableId="2124497207">
    <w:abstractNumId w:val="2"/>
  </w:num>
  <w:num w:numId="9" w16cid:durableId="312029677">
    <w:abstractNumId w:val="3"/>
  </w:num>
  <w:num w:numId="10" w16cid:durableId="553927983">
    <w:abstractNumId w:val="14"/>
  </w:num>
  <w:num w:numId="11" w16cid:durableId="659428929">
    <w:abstractNumId w:val="28"/>
  </w:num>
  <w:num w:numId="12" w16cid:durableId="2146196292">
    <w:abstractNumId w:val="5"/>
  </w:num>
  <w:num w:numId="13" w16cid:durableId="785200964">
    <w:abstractNumId w:val="17"/>
  </w:num>
  <w:num w:numId="14" w16cid:durableId="1309748224">
    <w:abstractNumId w:val="8"/>
  </w:num>
  <w:num w:numId="15" w16cid:durableId="1611471131">
    <w:abstractNumId w:val="19"/>
  </w:num>
  <w:num w:numId="16" w16cid:durableId="1814904554">
    <w:abstractNumId w:val="4"/>
  </w:num>
  <w:num w:numId="17" w16cid:durableId="775715681">
    <w:abstractNumId w:val="0"/>
  </w:num>
  <w:num w:numId="18" w16cid:durableId="1571498602">
    <w:abstractNumId w:val="21"/>
  </w:num>
  <w:num w:numId="19" w16cid:durableId="610624584">
    <w:abstractNumId w:val="23"/>
  </w:num>
  <w:num w:numId="20" w16cid:durableId="1501627199">
    <w:abstractNumId w:val="7"/>
  </w:num>
  <w:num w:numId="21" w16cid:durableId="616372067">
    <w:abstractNumId w:val="25"/>
  </w:num>
  <w:num w:numId="22" w16cid:durableId="1974827310">
    <w:abstractNumId w:val="27"/>
  </w:num>
  <w:num w:numId="23" w16cid:durableId="637998055">
    <w:abstractNumId w:val="12"/>
  </w:num>
  <w:num w:numId="24" w16cid:durableId="854926660">
    <w:abstractNumId w:val="6"/>
  </w:num>
  <w:num w:numId="25" w16cid:durableId="882979171">
    <w:abstractNumId w:val="22"/>
  </w:num>
  <w:num w:numId="26" w16cid:durableId="693265960">
    <w:abstractNumId w:val="18"/>
  </w:num>
  <w:num w:numId="27" w16cid:durableId="1392120174">
    <w:abstractNumId w:val="24"/>
  </w:num>
  <w:num w:numId="28" w16cid:durableId="1074664470">
    <w:abstractNumId w:val="13"/>
  </w:num>
  <w:num w:numId="29" w16cid:durableId="13088993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98"/>
    <w:rsid w:val="0000652B"/>
    <w:rsid w:val="000169BF"/>
    <w:rsid w:val="00022DD1"/>
    <w:rsid w:val="000261EF"/>
    <w:rsid w:val="00065BDE"/>
    <w:rsid w:val="000F51B7"/>
    <w:rsid w:val="00112ADF"/>
    <w:rsid w:val="00114731"/>
    <w:rsid w:val="00120CFA"/>
    <w:rsid w:val="00134149"/>
    <w:rsid w:val="0014142B"/>
    <w:rsid w:val="00143AF3"/>
    <w:rsid w:val="001651AC"/>
    <w:rsid w:val="00195365"/>
    <w:rsid w:val="001F4D3B"/>
    <w:rsid w:val="00215789"/>
    <w:rsid w:val="002443AA"/>
    <w:rsid w:val="00255483"/>
    <w:rsid w:val="00267F61"/>
    <w:rsid w:val="002C4897"/>
    <w:rsid w:val="002C48D2"/>
    <w:rsid w:val="002D6EF4"/>
    <w:rsid w:val="00356CC6"/>
    <w:rsid w:val="003C0B6B"/>
    <w:rsid w:val="003D2450"/>
    <w:rsid w:val="003E180E"/>
    <w:rsid w:val="004159A0"/>
    <w:rsid w:val="00470C15"/>
    <w:rsid w:val="004712FE"/>
    <w:rsid w:val="0049352C"/>
    <w:rsid w:val="004A4432"/>
    <w:rsid w:val="004D4CA4"/>
    <w:rsid w:val="004D5E8A"/>
    <w:rsid w:val="004E735A"/>
    <w:rsid w:val="005454A1"/>
    <w:rsid w:val="00550233"/>
    <w:rsid w:val="00550D98"/>
    <w:rsid w:val="005E5DCA"/>
    <w:rsid w:val="005F0830"/>
    <w:rsid w:val="006100A1"/>
    <w:rsid w:val="006157D3"/>
    <w:rsid w:val="00697995"/>
    <w:rsid w:val="007050BE"/>
    <w:rsid w:val="00707B7C"/>
    <w:rsid w:val="007357D9"/>
    <w:rsid w:val="00740BCB"/>
    <w:rsid w:val="00795611"/>
    <w:rsid w:val="007F29B8"/>
    <w:rsid w:val="00801BE1"/>
    <w:rsid w:val="00874EE8"/>
    <w:rsid w:val="008E7719"/>
    <w:rsid w:val="00904AC2"/>
    <w:rsid w:val="00912C74"/>
    <w:rsid w:val="00940DE6"/>
    <w:rsid w:val="00957913"/>
    <w:rsid w:val="00981879"/>
    <w:rsid w:val="009E2E7F"/>
    <w:rsid w:val="00A07B8C"/>
    <w:rsid w:val="00A129CA"/>
    <w:rsid w:val="00A863D3"/>
    <w:rsid w:val="00A91361"/>
    <w:rsid w:val="00AA30FC"/>
    <w:rsid w:val="00AB0ACF"/>
    <w:rsid w:val="00B354F5"/>
    <w:rsid w:val="00B425FD"/>
    <w:rsid w:val="00B7083A"/>
    <w:rsid w:val="00BB2A82"/>
    <w:rsid w:val="00BD16C0"/>
    <w:rsid w:val="00C4726A"/>
    <w:rsid w:val="00C6298F"/>
    <w:rsid w:val="00C837FA"/>
    <w:rsid w:val="00C97A3A"/>
    <w:rsid w:val="00CC3733"/>
    <w:rsid w:val="00CD6327"/>
    <w:rsid w:val="00D52094"/>
    <w:rsid w:val="00D54454"/>
    <w:rsid w:val="00D60E8A"/>
    <w:rsid w:val="00D67AF9"/>
    <w:rsid w:val="00D73675"/>
    <w:rsid w:val="00DE3369"/>
    <w:rsid w:val="00DF62BF"/>
    <w:rsid w:val="00E631EE"/>
    <w:rsid w:val="00EA3E68"/>
    <w:rsid w:val="00EA4D54"/>
    <w:rsid w:val="00EC49D3"/>
    <w:rsid w:val="00EC656E"/>
    <w:rsid w:val="00EE4B78"/>
    <w:rsid w:val="00F05E4F"/>
    <w:rsid w:val="00F30E56"/>
    <w:rsid w:val="00F50AB6"/>
    <w:rsid w:val="00F900B0"/>
    <w:rsid w:val="00FC2FEF"/>
    <w:rsid w:val="2BEFC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AA7E"/>
  <w15:chartTrackingRefBased/>
  <w15:docId w15:val="{CEC3EC1B-425D-4AF1-9256-4806C20B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D98"/>
  </w:style>
  <w:style w:type="paragraph" w:styleId="Footer">
    <w:name w:val="footer"/>
    <w:basedOn w:val="Normal"/>
    <w:link w:val="FooterChar"/>
    <w:uiPriority w:val="99"/>
    <w:unhideWhenUsed/>
    <w:rsid w:val="00550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D98"/>
  </w:style>
  <w:style w:type="paragraph" w:styleId="BalloonText">
    <w:name w:val="Balloon Text"/>
    <w:basedOn w:val="Normal"/>
    <w:link w:val="BalloonTextChar"/>
    <w:uiPriority w:val="99"/>
    <w:semiHidden/>
    <w:unhideWhenUsed/>
    <w:rsid w:val="00C4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6A"/>
    <w:rPr>
      <w:rFonts w:ascii="Segoe UI" w:hAnsi="Segoe UI" w:cs="Segoe UI"/>
      <w:sz w:val="18"/>
      <w:szCs w:val="18"/>
    </w:rPr>
  </w:style>
  <w:style w:type="paragraph" w:styleId="ListParagraph">
    <w:name w:val="List Paragraph"/>
    <w:basedOn w:val="Normal"/>
    <w:uiPriority w:val="34"/>
    <w:qFormat/>
    <w:rsid w:val="000261EF"/>
    <w:pPr>
      <w:spacing w:after="200" w:line="276" w:lineRule="auto"/>
      <w:ind w:left="720"/>
      <w:contextualSpacing/>
    </w:pPr>
    <w:rPr>
      <w:rFonts w:ascii="Calibri" w:eastAsia="Times New Roman" w:hAnsi="Calibri" w:cs="Times New Roman"/>
      <w:lang w:eastAsia="en-GB"/>
    </w:rPr>
  </w:style>
  <w:style w:type="character" w:styleId="PlaceholderText">
    <w:name w:val="Placeholder Text"/>
    <w:basedOn w:val="DefaultParagraphFont"/>
    <w:uiPriority w:val="99"/>
    <w:semiHidden/>
    <w:rsid w:val="00A91361"/>
    <w:rPr>
      <w:color w:val="808080"/>
    </w:rPr>
  </w:style>
  <w:style w:type="paragraph" w:styleId="PlainText">
    <w:name w:val="Plain Text"/>
    <w:basedOn w:val="Normal"/>
    <w:link w:val="PlainTextChar"/>
    <w:uiPriority w:val="99"/>
    <w:unhideWhenUsed/>
    <w:rsid w:val="006157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157D3"/>
    <w:rPr>
      <w:rFonts w:ascii="Consolas" w:eastAsia="Calibri" w:hAnsi="Consolas" w:cs="Times New Roman"/>
      <w:sz w:val="21"/>
      <w:szCs w:val="21"/>
    </w:rPr>
  </w:style>
  <w:style w:type="paragraph" w:customStyle="1" w:styleId="paragraph">
    <w:name w:val="paragraph"/>
    <w:basedOn w:val="Normal"/>
    <w:rsid w:val="000169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69BF"/>
  </w:style>
  <w:style w:type="character" w:customStyle="1" w:styleId="eop">
    <w:name w:val="eop"/>
    <w:basedOn w:val="DefaultParagraphFont"/>
    <w:rsid w:val="000169BF"/>
  </w:style>
  <w:style w:type="table" w:styleId="TableGrid">
    <w:name w:val="Table Grid"/>
    <w:basedOn w:val="TableNormal"/>
    <w:uiPriority w:val="59"/>
    <w:rsid w:val="0025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8936">
      <w:bodyDiv w:val="1"/>
      <w:marLeft w:val="0"/>
      <w:marRight w:val="0"/>
      <w:marTop w:val="0"/>
      <w:marBottom w:val="0"/>
      <w:divBdr>
        <w:top w:val="none" w:sz="0" w:space="0" w:color="auto"/>
        <w:left w:val="none" w:sz="0" w:space="0" w:color="auto"/>
        <w:bottom w:val="none" w:sz="0" w:space="0" w:color="auto"/>
        <w:right w:val="none" w:sz="0" w:space="0" w:color="auto"/>
      </w:divBdr>
      <w:divsChild>
        <w:div w:id="227228139">
          <w:marLeft w:val="0"/>
          <w:marRight w:val="0"/>
          <w:marTop w:val="0"/>
          <w:marBottom w:val="0"/>
          <w:divBdr>
            <w:top w:val="none" w:sz="0" w:space="0" w:color="auto"/>
            <w:left w:val="none" w:sz="0" w:space="0" w:color="auto"/>
            <w:bottom w:val="none" w:sz="0" w:space="0" w:color="auto"/>
            <w:right w:val="none" w:sz="0" w:space="0" w:color="auto"/>
          </w:divBdr>
          <w:divsChild>
            <w:div w:id="120199123">
              <w:marLeft w:val="0"/>
              <w:marRight w:val="0"/>
              <w:marTop w:val="0"/>
              <w:marBottom w:val="0"/>
              <w:divBdr>
                <w:top w:val="none" w:sz="0" w:space="0" w:color="auto"/>
                <w:left w:val="none" w:sz="0" w:space="0" w:color="auto"/>
                <w:bottom w:val="none" w:sz="0" w:space="0" w:color="auto"/>
                <w:right w:val="none" w:sz="0" w:space="0" w:color="auto"/>
              </w:divBdr>
            </w:div>
            <w:div w:id="61635338">
              <w:marLeft w:val="0"/>
              <w:marRight w:val="0"/>
              <w:marTop w:val="0"/>
              <w:marBottom w:val="0"/>
              <w:divBdr>
                <w:top w:val="none" w:sz="0" w:space="0" w:color="auto"/>
                <w:left w:val="none" w:sz="0" w:space="0" w:color="auto"/>
                <w:bottom w:val="none" w:sz="0" w:space="0" w:color="auto"/>
                <w:right w:val="none" w:sz="0" w:space="0" w:color="auto"/>
              </w:divBdr>
            </w:div>
            <w:div w:id="1535267642">
              <w:marLeft w:val="0"/>
              <w:marRight w:val="0"/>
              <w:marTop w:val="0"/>
              <w:marBottom w:val="0"/>
              <w:divBdr>
                <w:top w:val="none" w:sz="0" w:space="0" w:color="auto"/>
                <w:left w:val="none" w:sz="0" w:space="0" w:color="auto"/>
                <w:bottom w:val="none" w:sz="0" w:space="0" w:color="auto"/>
                <w:right w:val="none" w:sz="0" w:space="0" w:color="auto"/>
              </w:divBdr>
            </w:div>
            <w:div w:id="2062560329">
              <w:marLeft w:val="0"/>
              <w:marRight w:val="0"/>
              <w:marTop w:val="0"/>
              <w:marBottom w:val="0"/>
              <w:divBdr>
                <w:top w:val="none" w:sz="0" w:space="0" w:color="auto"/>
                <w:left w:val="none" w:sz="0" w:space="0" w:color="auto"/>
                <w:bottom w:val="none" w:sz="0" w:space="0" w:color="auto"/>
                <w:right w:val="none" w:sz="0" w:space="0" w:color="auto"/>
              </w:divBdr>
            </w:div>
            <w:div w:id="2132674847">
              <w:marLeft w:val="0"/>
              <w:marRight w:val="0"/>
              <w:marTop w:val="0"/>
              <w:marBottom w:val="0"/>
              <w:divBdr>
                <w:top w:val="none" w:sz="0" w:space="0" w:color="auto"/>
                <w:left w:val="none" w:sz="0" w:space="0" w:color="auto"/>
                <w:bottom w:val="none" w:sz="0" w:space="0" w:color="auto"/>
                <w:right w:val="none" w:sz="0" w:space="0" w:color="auto"/>
              </w:divBdr>
            </w:div>
            <w:div w:id="82528804">
              <w:marLeft w:val="0"/>
              <w:marRight w:val="0"/>
              <w:marTop w:val="0"/>
              <w:marBottom w:val="0"/>
              <w:divBdr>
                <w:top w:val="none" w:sz="0" w:space="0" w:color="auto"/>
                <w:left w:val="none" w:sz="0" w:space="0" w:color="auto"/>
                <w:bottom w:val="none" w:sz="0" w:space="0" w:color="auto"/>
                <w:right w:val="none" w:sz="0" w:space="0" w:color="auto"/>
              </w:divBdr>
            </w:div>
            <w:div w:id="1820726987">
              <w:marLeft w:val="0"/>
              <w:marRight w:val="0"/>
              <w:marTop w:val="0"/>
              <w:marBottom w:val="0"/>
              <w:divBdr>
                <w:top w:val="none" w:sz="0" w:space="0" w:color="auto"/>
                <w:left w:val="none" w:sz="0" w:space="0" w:color="auto"/>
                <w:bottom w:val="none" w:sz="0" w:space="0" w:color="auto"/>
                <w:right w:val="none" w:sz="0" w:space="0" w:color="auto"/>
              </w:divBdr>
            </w:div>
            <w:div w:id="113839982">
              <w:marLeft w:val="0"/>
              <w:marRight w:val="0"/>
              <w:marTop w:val="0"/>
              <w:marBottom w:val="0"/>
              <w:divBdr>
                <w:top w:val="none" w:sz="0" w:space="0" w:color="auto"/>
                <w:left w:val="none" w:sz="0" w:space="0" w:color="auto"/>
                <w:bottom w:val="none" w:sz="0" w:space="0" w:color="auto"/>
                <w:right w:val="none" w:sz="0" w:space="0" w:color="auto"/>
              </w:divBdr>
            </w:div>
            <w:div w:id="1871646166">
              <w:marLeft w:val="0"/>
              <w:marRight w:val="0"/>
              <w:marTop w:val="0"/>
              <w:marBottom w:val="0"/>
              <w:divBdr>
                <w:top w:val="none" w:sz="0" w:space="0" w:color="auto"/>
                <w:left w:val="none" w:sz="0" w:space="0" w:color="auto"/>
                <w:bottom w:val="none" w:sz="0" w:space="0" w:color="auto"/>
                <w:right w:val="none" w:sz="0" w:space="0" w:color="auto"/>
              </w:divBdr>
            </w:div>
            <w:div w:id="1425228484">
              <w:marLeft w:val="0"/>
              <w:marRight w:val="0"/>
              <w:marTop w:val="0"/>
              <w:marBottom w:val="0"/>
              <w:divBdr>
                <w:top w:val="none" w:sz="0" w:space="0" w:color="auto"/>
                <w:left w:val="none" w:sz="0" w:space="0" w:color="auto"/>
                <w:bottom w:val="none" w:sz="0" w:space="0" w:color="auto"/>
                <w:right w:val="none" w:sz="0" w:space="0" w:color="auto"/>
              </w:divBdr>
            </w:div>
            <w:div w:id="1963537737">
              <w:marLeft w:val="0"/>
              <w:marRight w:val="0"/>
              <w:marTop w:val="0"/>
              <w:marBottom w:val="0"/>
              <w:divBdr>
                <w:top w:val="none" w:sz="0" w:space="0" w:color="auto"/>
                <w:left w:val="none" w:sz="0" w:space="0" w:color="auto"/>
                <w:bottom w:val="none" w:sz="0" w:space="0" w:color="auto"/>
                <w:right w:val="none" w:sz="0" w:space="0" w:color="auto"/>
              </w:divBdr>
            </w:div>
            <w:div w:id="1146892982">
              <w:marLeft w:val="0"/>
              <w:marRight w:val="0"/>
              <w:marTop w:val="0"/>
              <w:marBottom w:val="0"/>
              <w:divBdr>
                <w:top w:val="none" w:sz="0" w:space="0" w:color="auto"/>
                <w:left w:val="none" w:sz="0" w:space="0" w:color="auto"/>
                <w:bottom w:val="none" w:sz="0" w:space="0" w:color="auto"/>
                <w:right w:val="none" w:sz="0" w:space="0" w:color="auto"/>
              </w:divBdr>
            </w:div>
            <w:div w:id="1996644727">
              <w:marLeft w:val="0"/>
              <w:marRight w:val="0"/>
              <w:marTop w:val="0"/>
              <w:marBottom w:val="0"/>
              <w:divBdr>
                <w:top w:val="none" w:sz="0" w:space="0" w:color="auto"/>
                <w:left w:val="none" w:sz="0" w:space="0" w:color="auto"/>
                <w:bottom w:val="none" w:sz="0" w:space="0" w:color="auto"/>
                <w:right w:val="none" w:sz="0" w:space="0" w:color="auto"/>
              </w:divBdr>
            </w:div>
            <w:div w:id="2013021337">
              <w:marLeft w:val="0"/>
              <w:marRight w:val="0"/>
              <w:marTop w:val="0"/>
              <w:marBottom w:val="0"/>
              <w:divBdr>
                <w:top w:val="none" w:sz="0" w:space="0" w:color="auto"/>
                <w:left w:val="none" w:sz="0" w:space="0" w:color="auto"/>
                <w:bottom w:val="none" w:sz="0" w:space="0" w:color="auto"/>
                <w:right w:val="none" w:sz="0" w:space="0" w:color="auto"/>
              </w:divBdr>
            </w:div>
            <w:div w:id="1336497715">
              <w:marLeft w:val="0"/>
              <w:marRight w:val="0"/>
              <w:marTop w:val="0"/>
              <w:marBottom w:val="0"/>
              <w:divBdr>
                <w:top w:val="none" w:sz="0" w:space="0" w:color="auto"/>
                <w:left w:val="none" w:sz="0" w:space="0" w:color="auto"/>
                <w:bottom w:val="none" w:sz="0" w:space="0" w:color="auto"/>
                <w:right w:val="none" w:sz="0" w:space="0" w:color="auto"/>
              </w:divBdr>
            </w:div>
          </w:divsChild>
        </w:div>
        <w:div w:id="1029835966">
          <w:marLeft w:val="0"/>
          <w:marRight w:val="0"/>
          <w:marTop w:val="0"/>
          <w:marBottom w:val="0"/>
          <w:divBdr>
            <w:top w:val="none" w:sz="0" w:space="0" w:color="auto"/>
            <w:left w:val="none" w:sz="0" w:space="0" w:color="auto"/>
            <w:bottom w:val="none" w:sz="0" w:space="0" w:color="auto"/>
            <w:right w:val="none" w:sz="0" w:space="0" w:color="auto"/>
          </w:divBdr>
          <w:divsChild>
            <w:div w:id="84956525">
              <w:marLeft w:val="0"/>
              <w:marRight w:val="0"/>
              <w:marTop w:val="0"/>
              <w:marBottom w:val="0"/>
              <w:divBdr>
                <w:top w:val="none" w:sz="0" w:space="0" w:color="auto"/>
                <w:left w:val="none" w:sz="0" w:space="0" w:color="auto"/>
                <w:bottom w:val="none" w:sz="0" w:space="0" w:color="auto"/>
                <w:right w:val="none" w:sz="0" w:space="0" w:color="auto"/>
              </w:divBdr>
            </w:div>
            <w:div w:id="1340041082">
              <w:marLeft w:val="0"/>
              <w:marRight w:val="0"/>
              <w:marTop w:val="0"/>
              <w:marBottom w:val="0"/>
              <w:divBdr>
                <w:top w:val="none" w:sz="0" w:space="0" w:color="auto"/>
                <w:left w:val="none" w:sz="0" w:space="0" w:color="auto"/>
                <w:bottom w:val="none" w:sz="0" w:space="0" w:color="auto"/>
                <w:right w:val="none" w:sz="0" w:space="0" w:color="auto"/>
              </w:divBdr>
            </w:div>
            <w:div w:id="1702515841">
              <w:marLeft w:val="0"/>
              <w:marRight w:val="0"/>
              <w:marTop w:val="0"/>
              <w:marBottom w:val="0"/>
              <w:divBdr>
                <w:top w:val="none" w:sz="0" w:space="0" w:color="auto"/>
                <w:left w:val="none" w:sz="0" w:space="0" w:color="auto"/>
                <w:bottom w:val="none" w:sz="0" w:space="0" w:color="auto"/>
                <w:right w:val="none" w:sz="0" w:space="0" w:color="auto"/>
              </w:divBdr>
            </w:div>
            <w:div w:id="1509716617">
              <w:marLeft w:val="0"/>
              <w:marRight w:val="0"/>
              <w:marTop w:val="0"/>
              <w:marBottom w:val="0"/>
              <w:divBdr>
                <w:top w:val="none" w:sz="0" w:space="0" w:color="auto"/>
                <w:left w:val="none" w:sz="0" w:space="0" w:color="auto"/>
                <w:bottom w:val="none" w:sz="0" w:space="0" w:color="auto"/>
                <w:right w:val="none" w:sz="0" w:space="0" w:color="auto"/>
              </w:divBdr>
            </w:div>
            <w:div w:id="388504661">
              <w:marLeft w:val="0"/>
              <w:marRight w:val="0"/>
              <w:marTop w:val="0"/>
              <w:marBottom w:val="0"/>
              <w:divBdr>
                <w:top w:val="none" w:sz="0" w:space="0" w:color="auto"/>
                <w:left w:val="none" w:sz="0" w:space="0" w:color="auto"/>
                <w:bottom w:val="none" w:sz="0" w:space="0" w:color="auto"/>
                <w:right w:val="none" w:sz="0" w:space="0" w:color="auto"/>
              </w:divBdr>
            </w:div>
            <w:div w:id="257251909">
              <w:marLeft w:val="0"/>
              <w:marRight w:val="0"/>
              <w:marTop w:val="0"/>
              <w:marBottom w:val="0"/>
              <w:divBdr>
                <w:top w:val="none" w:sz="0" w:space="0" w:color="auto"/>
                <w:left w:val="none" w:sz="0" w:space="0" w:color="auto"/>
                <w:bottom w:val="none" w:sz="0" w:space="0" w:color="auto"/>
                <w:right w:val="none" w:sz="0" w:space="0" w:color="auto"/>
              </w:divBdr>
            </w:div>
            <w:div w:id="703167905">
              <w:marLeft w:val="0"/>
              <w:marRight w:val="0"/>
              <w:marTop w:val="0"/>
              <w:marBottom w:val="0"/>
              <w:divBdr>
                <w:top w:val="none" w:sz="0" w:space="0" w:color="auto"/>
                <w:left w:val="none" w:sz="0" w:space="0" w:color="auto"/>
                <w:bottom w:val="none" w:sz="0" w:space="0" w:color="auto"/>
                <w:right w:val="none" w:sz="0" w:space="0" w:color="auto"/>
              </w:divBdr>
            </w:div>
            <w:div w:id="844634658">
              <w:marLeft w:val="0"/>
              <w:marRight w:val="0"/>
              <w:marTop w:val="0"/>
              <w:marBottom w:val="0"/>
              <w:divBdr>
                <w:top w:val="none" w:sz="0" w:space="0" w:color="auto"/>
                <w:left w:val="none" w:sz="0" w:space="0" w:color="auto"/>
                <w:bottom w:val="none" w:sz="0" w:space="0" w:color="auto"/>
                <w:right w:val="none" w:sz="0" w:space="0" w:color="auto"/>
              </w:divBdr>
            </w:div>
            <w:div w:id="161553065">
              <w:marLeft w:val="0"/>
              <w:marRight w:val="0"/>
              <w:marTop w:val="0"/>
              <w:marBottom w:val="0"/>
              <w:divBdr>
                <w:top w:val="none" w:sz="0" w:space="0" w:color="auto"/>
                <w:left w:val="none" w:sz="0" w:space="0" w:color="auto"/>
                <w:bottom w:val="none" w:sz="0" w:space="0" w:color="auto"/>
                <w:right w:val="none" w:sz="0" w:space="0" w:color="auto"/>
              </w:divBdr>
            </w:div>
            <w:div w:id="1225067870">
              <w:marLeft w:val="0"/>
              <w:marRight w:val="0"/>
              <w:marTop w:val="0"/>
              <w:marBottom w:val="0"/>
              <w:divBdr>
                <w:top w:val="none" w:sz="0" w:space="0" w:color="auto"/>
                <w:left w:val="none" w:sz="0" w:space="0" w:color="auto"/>
                <w:bottom w:val="none" w:sz="0" w:space="0" w:color="auto"/>
                <w:right w:val="none" w:sz="0" w:space="0" w:color="auto"/>
              </w:divBdr>
            </w:div>
            <w:div w:id="1289169469">
              <w:marLeft w:val="0"/>
              <w:marRight w:val="0"/>
              <w:marTop w:val="0"/>
              <w:marBottom w:val="0"/>
              <w:divBdr>
                <w:top w:val="none" w:sz="0" w:space="0" w:color="auto"/>
                <w:left w:val="none" w:sz="0" w:space="0" w:color="auto"/>
                <w:bottom w:val="none" w:sz="0" w:space="0" w:color="auto"/>
                <w:right w:val="none" w:sz="0" w:space="0" w:color="auto"/>
              </w:divBdr>
            </w:div>
            <w:div w:id="123620301">
              <w:marLeft w:val="0"/>
              <w:marRight w:val="0"/>
              <w:marTop w:val="0"/>
              <w:marBottom w:val="0"/>
              <w:divBdr>
                <w:top w:val="none" w:sz="0" w:space="0" w:color="auto"/>
                <w:left w:val="none" w:sz="0" w:space="0" w:color="auto"/>
                <w:bottom w:val="none" w:sz="0" w:space="0" w:color="auto"/>
                <w:right w:val="none" w:sz="0" w:space="0" w:color="auto"/>
              </w:divBdr>
            </w:div>
            <w:div w:id="386295595">
              <w:marLeft w:val="0"/>
              <w:marRight w:val="0"/>
              <w:marTop w:val="0"/>
              <w:marBottom w:val="0"/>
              <w:divBdr>
                <w:top w:val="none" w:sz="0" w:space="0" w:color="auto"/>
                <w:left w:val="none" w:sz="0" w:space="0" w:color="auto"/>
                <w:bottom w:val="none" w:sz="0" w:space="0" w:color="auto"/>
                <w:right w:val="none" w:sz="0" w:space="0" w:color="auto"/>
              </w:divBdr>
            </w:div>
            <w:div w:id="1942833786">
              <w:marLeft w:val="0"/>
              <w:marRight w:val="0"/>
              <w:marTop w:val="0"/>
              <w:marBottom w:val="0"/>
              <w:divBdr>
                <w:top w:val="none" w:sz="0" w:space="0" w:color="auto"/>
                <w:left w:val="none" w:sz="0" w:space="0" w:color="auto"/>
                <w:bottom w:val="none" w:sz="0" w:space="0" w:color="auto"/>
                <w:right w:val="none" w:sz="0" w:space="0" w:color="auto"/>
              </w:divBdr>
            </w:div>
          </w:divsChild>
        </w:div>
        <w:div w:id="1651443869">
          <w:marLeft w:val="0"/>
          <w:marRight w:val="0"/>
          <w:marTop w:val="0"/>
          <w:marBottom w:val="0"/>
          <w:divBdr>
            <w:top w:val="none" w:sz="0" w:space="0" w:color="auto"/>
            <w:left w:val="none" w:sz="0" w:space="0" w:color="auto"/>
            <w:bottom w:val="none" w:sz="0" w:space="0" w:color="auto"/>
            <w:right w:val="none" w:sz="0" w:space="0" w:color="auto"/>
          </w:divBdr>
        </w:div>
        <w:div w:id="55474750">
          <w:marLeft w:val="0"/>
          <w:marRight w:val="0"/>
          <w:marTop w:val="0"/>
          <w:marBottom w:val="0"/>
          <w:divBdr>
            <w:top w:val="none" w:sz="0" w:space="0" w:color="auto"/>
            <w:left w:val="none" w:sz="0" w:space="0" w:color="auto"/>
            <w:bottom w:val="none" w:sz="0" w:space="0" w:color="auto"/>
            <w:right w:val="none" w:sz="0" w:space="0" w:color="auto"/>
          </w:divBdr>
        </w:div>
        <w:div w:id="1490557758">
          <w:marLeft w:val="0"/>
          <w:marRight w:val="0"/>
          <w:marTop w:val="0"/>
          <w:marBottom w:val="0"/>
          <w:divBdr>
            <w:top w:val="none" w:sz="0" w:space="0" w:color="auto"/>
            <w:left w:val="none" w:sz="0" w:space="0" w:color="auto"/>
            <w:bottom w:val="none" w:sz="0" w:space="0" w:color="auto"/>
            <w:right w:val="none" w:sz="0" w:space="0" w:color="auto"/>
          </w:divBdr>
        </w:div>
        <w:div w:id="414516837">
          <w:marLeft w:val="0"/>
          <w:marRight w:val="0"/>
          <w:marTop w:val="0"/>
          <w:marBottom w:val="0"/>
          <w:divBdr>
            <w:top w:val="none" w:sz="0" w:space="0" w:color="auto"/>
            <w:left w:val="none" w:sz="0" w:space="0" w:color="auto"/>
            <w:bottom w:val="none" w:sz="0" w:space="0" w:color="auto"/>
            <w:right w:val="none" w:sz="0" w:space="0" w:color="auto"/>
          </w:divBdr>
        </w:div>
        <w:div w:id="1554732089">
          <w:marLeft w:val="0"/>
          <w:marRight w:val="0"/>
          <w:marTop w:val="0"/>
          <w:marBottom w:val="0"/>
          <w:divBdr>
            <w:top w:val="none" w:sz="0" w:space="0" w:color="auto"/>
            <w:left w:val="none" w:sz="0" w:space="0" w:color="auto"/>
            <w:bottom w:val="none" w:sz="0" w:space="0" w:color="auto"/>
            <w:right w:val="none" w:sz="0" w:space="0" w:color="auto"/>
          </w:divBdr>
        </w:div>
        <w:div w:id="1071778483">
          <w:marLeft w:val="0"/>
          <w:marRight w:val="0"/>
          <w:marTop w:val="0"/>
          <w:marBottom w:val="0"/>
          <w:divBdr>
            <w:top w:val="none" w:sz="0" w:space="0" w:color="auto"/>
            <w:left w:val="none" w:sz="0" w:space="0" w:color="auto"/>
            <w:bottom w:val="none" w:sz="0" w:space="0" w:color="auto"/>
            <w:right w:val="none" w:sz="0" w:space="0" w:color="auto"/>
          </w:divBdr>
        </w:div>
      </w:divsChild>
    </w:div>
    <w:div w:id="13399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2431d5-e8e8-40cd-a72e-6a8585c58945">
      <Terms xmlns="http://schemas.microsoft.com/office/infopath/2007/PartnerControls"/>
    </lcf76f155ced4ddcb4097134ff3c332f>
    <TaxCatchAll xmlns="06f14ce0-e503-40a9-bb85-0ade7f3f8e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D0958F6173F14E8192B7FD282D47F4" ma:contentTypeVersion="15" ma:contentTypeDescription="Create a new document." ma:contentTypeScope="" ma:versionID="05fb1d7397f61afff481f763982812bc">
  <xsd:schema xmlns:xsd="http://www.w3.org/2001/XMLSchema" xmlns:xs="http://www.w3.org/2001/XMLSchema" xmlns:p="http://schemas.microsoft.com/office/2006/metadata/properties" xmlns:ns2="502431d5-e8e8-40cd-a72e-6a8585c58945" xmlns:ns3="06f14ce0-e503-40a9-bb85-0ade7f3f8e1f" targetNamespace="http://schemas.microsoft.com/office/2006/metadata/properties" ma:root="true" ma:fieldsID="ea96368e59af115c59467e46407a4da9" ns2:_="" ns3:_="">
    <xsd:import namespace="502431d5-e8e8-40cd-a72e-6a8585c58945"/>
    <xsd:import namespace="06f14ce0-e503-40a9-bb85-0ade7f3f8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431d5-e8e8-40cd-a72e-6a8585c58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80ad15-776e-421d-85ce-85ca2d041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14ce0-e503-40a9-bb85-0ade7f3f8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da12e-4462-4e1e-a221-2ccb31b2e63e}" ma:internalName="TaxCatchAll" ma:showField="CatchAllData" ma:web="06f14ce0-e503-40a9-bb85-0ade7f3f8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1E641-620E-4F16-BE5F-0C94DC7282C3}">
  <ds:schemaRefs>
    <ds:schemaRef ds:uri="http://schemas.microsoft.com/office/2006/metadata/properties"/>
    <ds:schemaRef ds:uri="http://schemas.microsoft.com/office/infopath/2007/PartnerControls"/>
    <ds:schemaRef ds:uri="502431d5-e8e8-40cd-a72e-6a8585c58945"/>
    <ds:schemaRef ds:uri="06f14ce0-e503-40a9-bb85-0ade7f3f8e1f"/>
  </ds:schemaRefs>
</ds:datastoreItem>
</file>

<file path=customXml/itemProps2.xml><?xml version="1.0" encoding="utf-8"?>
<ds:datastoreItem xmlns:ds="http://schemas.openxmlformats.org/officeDocument/2006/customXml" ds:itemID="{455B7115-293F-4766-9D41-6E689DC751DE}">
  <ds:schemaRefs>
    <ds:schemaRef ds:uri="http://schemas.openxmlformats.org/officeDocument/2006/bibliography"/>
  </ds:schemaRefs>
</ds:datastoreItem>
</file>

<file path=customXml/itemProps3.xml><?xml version="1.0" encoding="utf-8"?>
<ds:datastoreItem xmlns:ds="http://schemas.openxmlformats.org/officeDocument/2006/customXml" ds:itemID="{B1B6673F-0DAE-4529-9F62-C7C39317CA52}">
  <ds:schemaRefs>
    <ds:schemaRef ds:uri="http://schemas.microsoft.com/sharepoint/v3/contenttype/forms"/>
  </ds:schemaRefs>
</ds:datastoreItem>
</file>

<file path=customXml/itemProps4.xml><?xml version="1.0" encoding="utf-8"?>
<ds:datastoreItem xmlns:ds="http://schemas.openxmlformats.org/officeDocument/2006/customXml" ds:itemID="{0A217C27-0C37-46C8-A43B-E9F5CF67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431d5-e8e8-40cd-a72e-6a8585c58945"/>
    <ds:schemaRef ds:uri="06f14ce0-e503-40a9-bb85-0ade7f3f8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Tyson</dc:creator>
  <cp:keywords/>
  <dc:description/>
  <cp:lastModifiedBy>Helen Griffiths</cp:lastModifiedBy>
  <cp:revision>5</cp:revision>
  <cp:lastPrinted>2018-05-17T15:31:00Z</cp:lastPrinted>
  <dcterms:created xsi:type="dcterms:W3CDTF">2024-07-03T13:49:00Z</dcterms:created>
  <dcterms:modified xsi:type="dcterms:W3CDTF">2025-04-30T15:02:00Z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0x01010047D0958F6173F14E8192B7FD282D47F4</vt:lpwstr>
  </property>
  <property fmtid="{D5CDD505-2E9C-101B-9397-08002B2CF9AE}" pid="3" name="Order">
    <vt:r8>286200</vt:r8>
  </property>
  <property fmtid="{D5CDD505-2E9C-101B-9397-08002B2CF9AE}" pid="4" name="MediaServiceImageTags">
    <vt:lpwstr/>
  </property>
</Properties>
</file>